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A6A53" w14:textId="77777777" w:rsidR="00B8234F" w:rsidRPr="00026FC1" w:rsidRDefault="00B8234F" w:rsidP="00B8234F">
      <w:pPr>
        <w:pStyle w:val="NormalWeb"/>
        <w:shd w:val="clear" w:color="auto" w:fill="E5B8B7" w:themeFill="accent2" w:themeFillTint="66"/>
        <w:spacing w:before="0" w:beforeAutospacing="0" w:after="0" w:afterAutospacing="0"/>
        <w:jc w:val="both"/>
        <w:textAlignment w:val="baseline"/>
        <w:rPr>
          <w:rFonts w:asciiTheme="minorHAnsi" w:hAnsiTheme="minorHAnsi" w:cstheme="minorHAnsi"/>
          <w:b/>
          <w:sz w:val="28"/>
          <w:szCs w:val="28"/>
        </w:rPr>
      </w:pPr>
      <w:bookmarkStart w:id="0" w:name="_Hlk156423163"/>
      <w:r w:rsidRPr="00026FC1">
        <w:rPr>
          <w:rFonts w:asciiTheme="minorHAnsi" w:hAnsiTheme="minorHAnsi" w:cstheme="minorHAnsi"/>
          <w:b/>
          <w:sz w:val="28"/>
          <w:szCs w:val="28"/>
        </w:rPr>
        <w:t xml:space="preserve">Introduction </w:t>
      </w:r>
    </w:p>
    <w:p w14:paraId="4A27E769" w14:textId="1E22DD3B" w:rsidR="00E1402D" w:rsidRDefault="00E716C9" w:rsidP="00E1402D">
      <w:pPr>
        <w:pStyle w:val="NormalWeb"/>
        <w:spacing w:before="0" w:beforeAutospacing="0" w:after="0" w:afterAutospacing="0"/>
        <w:jc w:val="both"/>
        <w:textAlignment w:val="baseline"/>
        <w:rPr>
          <w:rFonts w:asciiTheme="minorHAnsi" w:hAnsiTheme="minorHAnsi" w:cstheme="minorHAnsi"/>
          <w:b/>
          <w:color w:val="043249"/>
          <w:sz w:val="28"/>
          <w:szCs w:val="28"/>
        </w:rPr>
      </w:pPr>
      <w:r w:rsidRPr="00E716C9">
        <w:rPr>
          <w:rFonts w:asciiTheme="minorHAnsi" w:hAnsiTheme="minorHAnsi" w:cstheme="minorHAnsi"/>
          <w:b/>
          <w:color w:val="043249"/>
          <w:sz w:val="28"/>
          <w:szCs w:val="28"/>
        </w:rPr>
        <w:t>KHPT is a registered non-profit organization that has, for over two decades, worked alongside India’s most vulnerable communities to improve their health and wellbeing. Our journey began in 2003 with focused initiatives to reduce the prevalence of HIV in Karnataka, and since then, our work has expanded to address a wide range of public health issues across the country. In places where health remains out of reach, held back by stigma, silence, or systemic gaps, we have worked to change that reality. We believe the answers already exist in local knowledge, the culture of the place, and in collective intent. While health is our focus, we see it in its full context shaped by poverty, gender, social norms, urbanization and climate. We bring together technical expertise and community wisdom, blending data, dialogue and systems thinking to strengthen health systems and empower communities. Because health and wellbeing are rights. And every community deserves not just access, but the power to shape its own well-being</w:t>
      </w:r>
      <w:r w:rsidR="00E1402D" w:rsidRPr="00D170C2">
        <w:rPr>
          <w:rFonts w:asciiTheme="minorHAnsi" w:hAnsiTheme="minorHAnsi" w:cstheme="minorHAnsi"/>
          <w:b/>
          <w:color w:val="043249"/>
          <w:sz w:val="28"/>
          <w:szCs w:val="28"/>
        </w:rPr>
        <w:t>.</w:t>
      </w:r>
    </w:p>
    <w:p w14:paraId="6C227573" w14:textId="77777777" w:rsidR="0095706E" w:rsidRDefault="0095706E" w:rsidP="00E1402D">
      <w:pPr>
        <w:pStyle w:val="NormalWeb"/>
        <w:spacing w:before="0" w:beforeAutospacing="0" w:after="0" w:afterAutospacing="0"/>
        <w:jc w:val="both"/>
        <w:textAlignment w:val="baseline"/>
        <w:rPr>
          <w:rFonts w:asciiTheme="minorHAnsi" w:hAnsiTheme="minorHAnsi" w:cstheme="minorHAnsi"/>
          <w:b/>
          <w:color w:val="043249"/>
          <w:sz w:val="28"/>
          <w:szCs w:val="28"/>
        </w:rPr>
      </w:pPr>
    </w:p>
    <w:p w14:paraId="3F52F4C8" w14:textId="704ED544" w:rsidR="00505F55" w:rsidRPr="00505F55" w:rsidRDefault="00505F55" w:rsidP="00505F55">
      <w:pPr>
        <w:pStyle w:val="NormalWeb"/>
        <w:spacing w:before="0" w:beforeAutospacing="0" w:after="0" w:afterAutospacing="0"/>
        <w:jc w:val="both"/>
        <w:textAlignment w:val="baseline"/>
        <w:rPr>
          <w:rFonts w:asciiTheme="minorHAnsi" w:hAnsiTheme="minorHAnsi" w:cstheme="minorHAnsi"/>
          <w:b/>
          <w:color w:val="043249"/>
          <w:sz w:val="28"/>
          <w:szCs w:val="28"/>
        </w:rPr>
      </w:pPr>
      <w:r w:rsidRPr="00505F55">
        <w:rPr>
          <w:rFonts w:asciiTheme="minorHAnsi" w:hAnsiTheme="minorHAnsi" w:cstheme="minorHAnsi"/>
          <w:b/>
          <w:color w:val="043249"/>
          <w:sz w:val="28"/>
          <w:szCs w:val="28"/>
        </w:rPr>
        <w:t xml:space="preserve">KHPT has been selected as a </w:t>
      </w:r>
      <w:r w:rsidR="00142702">
        <w:rPr>
          <w:rFonts w:asciiTheme="minorHAnsi" w:hAnsiTheme="minorHAnsi" w:cstheme="minorHAnsi"/>
          <w:b/>
          <w:color w:val="043249"/>
          <w:sz w:val="28"/>
          <w:szCs w:val="28"/>
        </w:rPr>
        <w:t>N</w:t>
      </w:r>
      <w:r w:rsidRPr="00505F55">
        <w:rPr>
          <w:rFonts w:asciiTheme="minorHAnsi" w:hAnsiTheme="minorHAnsi" w:cstheme="minorHAnsi"/>
          <w:b/>
          <w:color w:val="043249"/>
          <w:sz w:val="28"/>
          <w:szCs w:val="28"/>
        </w:rPr>
        <w:t>on-</w:t>
      </w:r>
      <w:r w:rsidR="00142702">
        <w:rPr>
          <w:rFonts w:asciiTheme="minorHAnsi" w:hAnsiTheme="minorHAnsi" w:cstheme="minorHAnsi"/>
          <w:b/>
          <w:color w:val="043249"/>
          <w:sz w:val="28"/>
          <w:szCs w:val="28"/>
        </w:rPr>
        <w:t>G</w:t>
      </w:r>
      <w:r w:rsidRPr="00505F55">
        <w:rPr>
          <w:rFonts w:asciiTheme="minorHAnsi" w:hAnsiTheme="minorHAnsi" w:cstheme="minorHAnsi"/>
          <w:b/>
          <w:color w:val="043249"/>
          <w:sz w:val="28"/>
          <w:szCs w:val="28"/>
        </w:rPr>
        <w:t xml:space="preserve">overnment </w:t>
      </w:r>
      <w:r w:rsidR="00142702" w:rsidRPr="00142702">
        <w:rPr>
          <w:rFonts w:asciiTheme="minorHAnsi" w:hAnsiTheme="minorHAnsi" w:cstheme="minorHAnsi"/>
          <w:b/>
          <w:color w:val="043249"/>
          <w:sz w:val="28"/>
          <w:szCs w:val="28"/>
        </w:rPr>
        <w:t>Principal Recipient</w:t>
      </w:r>
      <w:r w:rsidR="00142702">
        <w:rPr>
          <w:rFonts w:asciiTheme="minorHAnsi" w:hAnsiTheme="minorHAnsi" w:cstheme="minorHAnsi"/>
          <w:b/>
          <w:color w:val="043249"/>
          <w:sz w:val="28"/>
          <w:szCs w:val="28"/>
        </w:rPr>
        <w:t xml:space="preserve"> (NG</w:t>
      </w:r>
      <w:r w:rsidRPr="00505F55">
        <w:rPr>
          <w:rFonts w:asciiTheme="minorHAnsi" w:hAnsiTheme="minorHAnsi" w:cstheme="minorHAnsi"/>
          <w:b/>
          <w:color w:val="043249"/>
          <w:sz w:val="28"/>
          <w:szCs w:val="28"/>
        </w:rPr>
        <w:t>PR</w:t>
      </w:r>
      <w:r w:rsidR="00142702">
        <w:rPr>
          <w:rFonts w:asciiTheme="minorHAnsi" w:hAnsiTheme="minorHAnsi" w:cstheme="minorHAnsi"/>
          <w:b/>
          <w:color w:val="043249"/>
          <w:sz w:val="28"/>
          <w:szCs w:val="28"/>
        </w:rPr>
        <w:t>)</w:t>
      </w:r>
      <w:r w:rsidRPr="00505F55">
        <w:rPr>
          <w:rFonts w:asciiTheme="minorHAnsi" w:hAnsiTheme="minorHAnsi" w:cstheme="minorHAnsi"/>
          <w:b/>
          <w:color w:val="043249"/>
          <w:sz w:val="28"/>
          <w:szCs w:val="28"/>
        </w:rPr>
        <w:t xml:space="preserve"> for The Global Fund to Fight AIDS, Tuberculosis and Malaria (</w:t>
      </w:r>
      <w:r w:rsidR="00142702">
        <w:rPr>
          <w:rFonts w:asciiTheme="minorHAnsi" w:hAnsiTheme="minorHAnsi" w:cstheme="minorHAnsi"/>
          <w:b/>
          <w:color w:val="043249"/>
          <w:sz w:val="28"/>
          <w:szCs w:val="28"/>
        </w:rPr>
        <w:t>T</w:t>
      </w:r>
      <w:r w:rsidRPr="00505F55">
        <w:rPr>
          <w:rFonts w:asciiTheme="minorHAnsi" w:hAnsiTheme="minorHAnsi" w:cstheme="minorHAnsi"/>
          <w:b/>
          <w:color w:val="043249"/>
          <w:sz w:val="28"/>
          <w:szCs w:val="28"/>
        </w:rPr>
        <w:t xml:space="preserve">he Global Fund), </w:t>
      </w:r>
      <w:r w:rsidR="00C9161A">
        <w:rPr>
          <w:rFonts w:asciiTheme="minorHAnsi" w:hAnsiTheme="minorHAnsi" w:cstheme="minorHAnsi"/>
          <w:b/>
          <w:color w:val="043249"/>
          <w:sz w:val="28"/>
          <w:szCs w:val="28"/>
        </w:rPr>
        <w:t xml:space="preserve">for </w:t>
      </w:r>
      <w:r w:rsidRPr="00505F55">
        <w:rPr>
          <w:rFonts w:asciiTheme="minorHAnsi" w:hAnsiTheme="minorHAnsi" w:cstheme="minorHAnsi"/>
          <w:b/>
          <w:color w:val="043249"/>
          <w:sz w:val="28"/>
          <w:szCs w:val="28"/>
        </w:rPr>
        <w:t>the grant cycle 2024-2027, for the TB grant in India. The key project elements include community engagement, capacity building and technical assistance. The major interventions of the project encompass (i) TB Champion Engagement across 14 states and one UT (ii) TB Mukt Grama Panchayath activities in 13 states (iii) Nationwide Technical Assistance for Direct Beneficiary Transfer (DBT) and Pradhan Mantri TB Mukt Bharat Abhiyan (PMTBMBA) -</w:t>
      </w:r>
      <w:r w:rsidR="00C9161A">
        <w:rPr>
          <w:rFonts w:asciiTheme="minorHAnsi" w:hAnsiTheme="minorHAnsi" w:cstheme="minorHAnsi"/>
          <w:b/>
          <w:color w:val="043249"/>
          <w:sz w:val="28"/>
          <w:szCs w:val="28"/>
        </w:rPr>
        <w:t xml:space="preserve"> </w:t>
      </w:r>
      <w:r w:rsidRPr="00505F55">
        <w:rPr>
          <w:rFonts w:asciiTheme="minorHAnsi" w:hAnsiTheme="minorHAnsi" w:cstheme="minorHAnsi"/>
          <w:b/>
          <w:color w:val="043249"/>
          <w:sz w:val="28"/>
          <w:szCs w:val="28"/>
        </w:rPr>
        <w:t xml:space="preserve">Sustaining the adoption initiative and strengthening service delivery linkages (iv) Strengthening counselling and patient support systems. KHPT will partner with suitable organisations as Sub Recipients (SRs) in implementing the project. </w:t>
      </w:r>
      <w:r w:rsidR="005F454C">
        <w:rPr>
          <w:rFonts w:asciiTheme="minorHAnsi" w:hAnsiTheme="minorHAnsi" w:cstheme="minorHAnsi"/>
          <w:b/>
          <w:color w:val="043249"/>
          <w:sz w:val="28"/>
          <w:szCs w:val="28"/>
        </w:rPr>
        <w:t>The Major Stakeholders include The Global Fund, The Central TB Division (CTD)</w:t>
      </w:r>
      <w:r w:rsidR="00F6205D">
        <w:rPr>
          <w:rFonts w:asciiTheme="minorHAnsi" w:hAnsiTheme="minorHAnsi" w:cstheme="minorHAnsi"/>
          <w:b/>
          <w:color w:val="043249"/>
          <w:sz w:val="28"/>
          <w:szCs w:val="28"/>
        </w:rPr>
        <w:t>, State National TB Elimination Program (State NTEP)</w:t>
      </w:r>
      <w:r w:rsidR="00E716C9">
        <w:rPr>
          <w:rFonts w:asciiTheme="minorHAnsi" w:hAnsiTheme="minorHAnsi" w:cstheme="minorHAnsi"/>
          <w:b/>
          <w:color w:val="043249"/>
          <w:sz w:val="28"/>
          <w:szCs w:val="28"/>
        </w:rPr>
        <w:t>,</w:t>
      </w:r>
      <w:r w:rsidR="005F454C">
        <w:rPr>
          <w:rFonts w:asciiTheme="minorHAnsi" w:hAnsiTheme="minorHAnsi" w:cstheme="minorHAnsi"/>
          <w:b/>
          <w:color w:val="043249"/>
          <w:sz w:val="28"/>
          <w:szCs w:val="28"/>
        </w:rPr>
        <w:t xml:space="preserve"> and Local Funding Agent (LFA). </w:t>
      </w:r>
      <w:bookmarkEnd w:id="0"/>
      <w:r w:rsidR="005F454C">
        <w:rPr>
          <w:rFonts w:asciiTheme="minorHAnsi" w:hAnsiTheme="minorHAnsi" w:cstheme="minorHAnsi"/>
          <w:b/>
          <w:color w:val="043249"/>
          <w:sz w:val="28"/>
          <w:szCs w:val="28"/>
        </w:rPr>
        <w:t xml:space="preserve"> </w:t>
      </w:r>
    </w:p>
    <w:p w14:paraId="3CA2FD6C" w14:textId="6E9A13B9" w:rsidR="00F12A0E" w:rsidRDefault="0027182B" w:rsidP="00E1402D">
      <w:pPr>
        <w:spacing w:before="190"/>
        <w:jc w:val="both"/>
        <w:rPr>
          <w:rFonts w:asciiTheme="minorHAnsi" w:eastAsia="Times New Roman" w:hAnsiTheme="minorHAnsi" w:cstheme="minorHAnsi"/>
          <w:b/>
          <w:color w:val="043249"/>
          <w:sz w:val="28"/>
          <w:szCs w:val="28"/>
          <w:lang w:val="en-IN" w:eastAsia="en-IN"/>
        </w:rPr>
      </w:pPr>
      <w:r w:rsidRPr="00D170C2">
        <w:rPr>
          <w:rFonts w:asciiTheme="minorHAnsi" w:eastAsia="Times New Roman" w:hAnsiTheme="minorHAnsi" w:cstheme="minorHAnsi"/>
          <w:b/>
          <w:color w:val="043249"/>
          <w:sz w:val="28"/>
          <w:szCs w:val="28"/>
          <w:lang w:val="en-IN" w:eastAsia="en-IN"/>
        </w:rPr>
        <w:t xml:space="preserve">KHPT is seeking </w:t>
      </w:r>
      <w:r w:rsidR="00E716C9">
        <w:rPr>
          <w:rFonts w:asciiTheme="minorHAnsi" w:eastAsia="Times New Roman" w:hAnsiTheme="minorHAnsi" w:cstheme="minorHAnsi"/>
          <w:b/>
          <w:color w:val="043249"/>
          <w:sz w:val="28"/>
          <w:szCs w:val="28"/>
          <w:lang w:val="en-IN" w:eastAsia="en-IN"/>
        </w:rPr>
        <w:t>applications</w:t>
      </w:r>
      <w:r w:rsidRPr="00D170C2">
        <w:rPr>
          <w:rFonts w:asciiTheme="minorHAnsi" w:eastAsia="Times New Roman" w:hAnsiTheme="minorHAnsi" w:cstheme="minorHAnsi"/>
          <w:b/>
          <w:color w:val="043249"/>
          <w:sz w:val="28"/>
          <w:szCs w:val="28"/>
          <w:lang w:val="en-IN" w:eastAsia="en-IN"/>
        </w:rPr>
        <w:t xml:space="preserve"> for the following position.</w:t>
      </w:r>
    </w:p>
    <w:p w14:paraId="18F3F342" w14:textId="77777777" w:rsidR="00580E4E" w:rsidRPr="00E716C9" w:rsidRDefault="00580E4E" w:rsidP="00E1402D">
      <w:pPr>
        <w:pStyle w:val="Heading2"/>
        <w:tabs>
          <w:tab w:val="left" w:pos="838"/>
        </w:tabs>
        <w:ind w:left="0" w:right="512"/>
        <w:rPr>
          <w:rFonts w:asciiTheme="minorHAnsi" w:hAnsiTheme="minorHAnsi" w:cstheme="minorHAnsi"/>
          <w:color w:val="037E57"/>
          <w:sz w:val="18"/>
          <w:szCs w:val="18"/>
          <w:u w:val="single"/>
        </w:rPr>
      </w:pPr>
    </w:p>
    <w:p w14:paraId="28DA45CC" w14:textId="6FBD257C" w:rsidR="00580E4E" w:rsidRDefault="007E08F4" w:rsidP="00E1402D">
      <w:pPr>
        <w:pStyle w:val="Heading2"/>
        <w:tabs>
          <w:tab w:val="left" w:pos="838"/>
        </w:tabs>
        <w:ind w:left="0" w:right="512"/>
        <w:rPr>
          <w:rFonts w:asciiTheme="minorHAnsi" w:hAnsiTheme="minorHAnsi" w:cstheme="minorHAnsi"/>
          <w:color w:val="037E57"/>
          <w:sz w:val="36"/>
          <w:szCs w:val="36"/>
          <w:u w:val="single"/>
        </w:rPr>
      </w:pPr>
      <w:r>
        <w:rPr>
          <w:rFonts w:asciiTheme="minorHAnsi" w:hAnsiTheme="minorHAnsi" w:cstheme="minorHAnsi"/>
          <w:color w:val="037E57"/>
          <w:sz w:val="36"/>
          <w:szCs w:val="36"/>
          <w:u w:val="single"/>
        </w:rPr>
        <w:t>State</w:t>
      </w:r>
      <w:r w:rsidR="00580E4E" w:rsidRPr="00580E4E">
        <w:rPr>
          <w:rFonts w:asciiTheme="minorHAnsi" w:hAnsiTheme="minorHAnsi" w:cstheme="minorHAnsi"/>
          <w:color w:val="037E57"/>
          <w:sz w:val="36"/>
          <w:szCs w:val="36"/>
          <w:u w:val="single"/>
        </w:rPr>
        <w:t xml:space="preserve"> Consultant </w:t>
      </w:r>
      <w:r w:rsidR="00E716C9">
        <w:rPr>
          <w:rFonts w:asciiTheme="minorHAnsi" w:hAnsiTheme="minorHAnsi" w:cstheme="minorHAnsi"/>
          <w:color w:val="037E57"/>
          <w:sz w:val="36"/>
          <w:szCs w:val="36"/>
          <w:u w:val="single"/>
        </w:rPr>
        <w:t xml:space="preserve">- </w:t>
      </w:r>
      <w:r w:rsidR="00580E4E" w:rsidRPr="00580E4E">
        <w:rPr>
          <w:rFonts w:asciiTheme="minorHAnsi" w:hAnsiTheme="minorHAnsi" w:cstheme="minorHAnsi"/>
          <w:color w:val="037E57"/>
          <w:sz w:val="36"/>
          <w:szCs w:val="36"/>
          <w:u w:val="single"/>
        </w:rPr>
        <w:t>DBT &amp; Financ</w:t>
      </w:r>
      <w:r w:rsidR="00E716C9">
        <w:rPr>
          <w:rFonts w:asciiTheme="minorHAnsi" w:hAnsiTheme="minorHAnsi" w:cstheme="minorHAnsi"/>
          <w:color w:val="037E57"/>
          <w:sz w:val="36"/>
          <w:szCs w:val="36"/>
          <w:u w:val="single"/>
        </w:rPr>
        <w:t>e</w:t>
      </w:r>
    </w:p>
    <w:p w14:paraId="79010592" w14:textId="5A6FE519" w:rsidR="00E1402D" w:rsidRPr="00026FC1" w:rsidRDefault="00E1402D" w:rsidP="00E1402D">
      <w:pPr>
        <w:pStyle w:val="Heading2"/>
        <w:tabs>
          <w:tab w:val="left" w:pos="838"/>
        </w:tabs>
        <w:ind w:left="0" w:right="512"/>
        <w:rPr>
          <w:rFonts w:asciiTheme="minorHAnsi" w:hAnsiTheme="minorHAnsi" w:cstheme="minorHAnsi"/>
          <w:color w:val="037E57"/>
          <w:sz w:val="24"/>
          <w:szCs w:val="24"/>
        </w:rPr>
      </w:pPr>
      <w:r w:rsidRPr="00026FC1">
        <w:rPr>
          <w:rFonts w:asciiTheme="minorHAnsi" w:hAnsiTheme="minorHAnsi" w:cstheme="minorHAnsi"/>
          <w:color w:val="037E57"/>
          <w:sz w:val="24"/>
          <w:szCs w:val="24"/>
        </w:rPr>
        <w:t xml:space="preserve">Positions: </w:t>
      </w:r>
      <w:r w:rsidR="00520D1F">
        <w:rPr>
          <w:rFonts w:asciiTheme="minorHAnsi" w:hAnsiTheme="minorHAnsi" w:cstheme="minorHAnsi"/>
          <w:color w:val="037E57"/>
          <w:sz w:val="24"/>
          <w:szCs w:val="24"/>
        </w:rPr>
        <w:t>3</w:t>
      </w:r>
    </w:p>
    <w:p w14:paraId="614BAC6D" w14:textId="332C3369" w:rsidR="0094128D" w:rsidRDefault="0027182B" w:rsidP="005163BB">
      <w:pPr>
        <w:pStyle w:val="Heading2"/>
        <w:tabs>
          <w:tab w:val="left" w:pos="838"/>
        </w:tabs>
        <w:ind w:left="0" w:right="512"/>
        <w:rPr>
          <w:rFonts w:asciiTheme="minorHAnsi" w:hAnsiTheme="minorHAnsi" w:cstheme="minorHAnsi"/>
          <w:b w:val="0"/>
          <w:color w:val="037E57"/>
          <w:sz w:val="24"/>
          <w:szCs w:val="24"/>
        </w:rPr>
      </w:pPr>
      <w:r w:rsidRPr="00026FC1">
        <w:rPr>
          <w:rFonts w:asciiTheme="minorHAnsi" w:hAnsiTheme="minorHAnsi" w:cstheme="minorHAnsi"/>
          <w:color w:val="037E57"/>
          <w:sz w:val="24"/>
          <w:szCs w:val="24"/>
        </w:rPr>
        <w:t>Location</w:t>
      </w:r>
      <w:r w:rsidR="00787CC1" w:rsidRPr="00026FC1">
        <w:rPr>
          <w:rFonts w:asciiTheme="minorHAnsi" w:hAnsiTheme="minorHAnsi" w:cstheme="minorHAnsi"/>
          <w:color w:val="037E57"/>
          <w:sz w:val="24"/>
          <w:szCs w:val="24"/>
        </w:rPr>
        <w:t>:</w:t>
      </w:r>
      <w:r w:rsidR="00410D57">
        <w:rPr>
          <w:rFonts w:asciiTheme="minorHAnsi" w:hAnsiTheme="minorHAnsi" w:cstheme="minorHAnsi"/>
          <w:color w:val="037E57"/>
          <w:sz w:val="24"/>
          <w:szCs w:val="24"/>
        </w:rPr>
        <w:t xml:space="preserve"> </w:t>
      </w:r>
      <w:r w:rsidR="005163BB">
        <w:rPr>
          <w:rFonts w:asciiTheme="minorHAnsi" w:hAnsiTheme="minorHAnsi" w:cstheme="minorHAnsi"/>
          <w:color w:val="037E57"/>
          <w:sz w:val="24"/>
          <w:szCs w:val="24"/>
        </w:rPr>
        <w:br/>
      </w:r>
      <w:r w:rsidR="005C2208" w:rsidRPr="005C2208">
        <w:rPr>
          <w:rFonts w:asciiTheme="minorHAnsi" w:hAnsiTheme="minorHAnsi" w:cstheme="minorHAnsi"/>
          <w:b w:val="0"/>
          <w:color w:val="037E57"/>
          <w:sz w:val="24"/>
          <w:szCs w:val="24"/>
        </w:rPr>
        <w:t>Agartala</w:t>
      </w:r>
      <w:r w:rsidR="00132D78" w:rsidRPr="005C2208">
        <w:rPr>
          <w:rFonts w:asciiTheme="minorHAnsi" w:hAnsiTheme="minorHAnsi" w:cstheme="minorHAnsi"/>
          <w:b w:val="0"/>
          <w:color w:val="037E57"/>
          <w:sz w:val="24"/>
          <w:szCs w:val="24"/>
        </w:rPr>
        <w:t>:</w:t>
      </w:r>
      <w:r w:rsidR="0094128D" w:rsidRPr="005C2208">
        <w:rPr>
          <w:rFonts w:asciiTheme="minorHAnsi" w:hAnsiTheme="minorHAnsi" w:cstheme="minorHAnsi"/>
          <w:b w:val="0"/>
          <w:color w:val="037E57"/>
          <w:sz w:val="24"/>
          <w:szCs w:val="24"/>
        </w:rPr>
        <w:t xml:space="preserve"> 1</w:t>
      </w:r>
    </w:p>
    <w:p w14:paraId="7501BC1F" w14:textId="07311BE1" w:rsidR="00520D1F" w:rsidRPr="005C2208" w:rsidRDefault="00CC7AAD" w:rsidP="005163BB">
      <w:pPr>
        <w:pStyle w:val="Heading2"/>
        <w:tabs>
          <w:tab w:val="left" w:pos="838"/>
        </w:tabs>
        <w:ind w:left="0" w:right="512"/>
        <w:rPr>
          <w:rFonts w:asciiTheme="minorHAnsi" w:hAnsiTheme="minorHAnsi" w:cstheme="minorHAnsi"/>
          <w:b w:val="0"/>
          <w:color w:val="037E57"/>
          <w:sz w:val="24"/>
          <w:szCs w:val="24"/>
        </w:rPr>
      </w:pPr>
      <w:r>
        <w:rPr>
          <w:rFonts w:asciiTheme="minorHAnsi" w:hAnsiTheme="minorHAnsi" w:cstheme="minorHAnsi"/>
          <w:b w:val="0"/>
          <w:color w:val="037E57"/>
          <w:sz w:val="24"/>
          <w:szCs w:val="24"/>
        </w:rPr>
        <w:t>Himachal Pradesh</w:t>
      </w:r>
      <w:r w:rsidR="00520D1F">
        <w:rPr>
          <w:rFonts w:asciiTheme="minorHAnsi" w:hAnsiTheme="minorHAnsi" w:cstheme="minorHAnsi"/>
          <w:b w:val="0"/>
          <w:color w:val="037E57"/>
          <w:sz w:val="24"/>
          <w:szCs w:val="24"/>
        </w:rPr>
        <w:t>: 1</w:t>
      </w:r>
    </w:p>
    <w:p w14:paraId="4887FF7C" w14:textId="3D25B726" w:rsidR="00AE3F44" w:rsidRPr="005C2208" w:rsidRDefault="005C2208" w:rsidP="00E1402D">
      <w:pPr>
        <w:pStyle w:val="Heading2"/>
        <w:tabs>
          <w:tab w:val="left" w:pos="838"/>
        </w:tabs>
        <w:ind w:left="0" w:right="512"/>
        <w:rPr>
          <w:rFonts w:asciiTheme="minorHAnsi" w:hAnsiTheme="minorHAnsi" w:cstheme="minorHAnsi"/>
          <w:b w:val="0"/>
          <w:color w:val="037E57"/>
          <w:sz w:val="24"/>
          <w:szCs w:val="24"/>
        </w:rPr>
      </w:pPr>
      <w:r w:rsidRPr="005C2208">
        <w:rPr>
          <w:rFonts w:asciiTheme="minorHAnsi" w:hAnsiTheme="minorHAnsi" w:cstheme="minorHAnsi"/>
          <w:b w:val="0"/>
          <w:color w:val="037E57"/>
          <w:sz w:val="24"/>
          <w:szCs w:val="24"/>
        </w:rPr>
        <w:t>Kohima</w:t>
      </w:r>
      <w:r w:rsidR="00AE3F44" w:rsidRPr="005C2208">
        <w:rPr>
          <w:rFonts w:asciiTheme="minorHAnsi" w:hAnsiTheme="minorHAnsi" w:cstheme="minorHAnsi"/>
          <w:b w:val="0"/>
          <w:color w:val="037E57"/>
          <w:sz w:val="24"/>
          <w:szCs w:val="24"/>
        </w:rPr>
        <w:t>: 1</w:t>
      </w:r>
    </w:p>
    <w:p w14:paraId="5F0F5CD3" w14:textId="70958787" w:rsidR="002B46FC" w:rsidRDefault="005163BB" w:rsidP="00D8282B">
      <w:pPr>
        <w:pStyle w:val="Heading2"/>
        <w:tabs>
          <w:tab w:val="left" w:pos="838"/>
        </w:tabs>
        <w:ind w:left="0" w:right="512"/>
        <w:jc w:val="left"/>
        <w:rPr>
          <w:rFonts w:asciiTheme="minorHAnsi" w:hAnsiTheme="minorHAnsi" w:cstheme="minorHAnsi"/>
          <w:color w:val="037E57"/>
          <w:sz w:val="24"/>
          <w:szCs w:val="24"/>
        </w:rPr>
      </w:pPr>
      <w:r>
        <w:rPr>
          <w:rFonts w:asciiTheme="minorHAnsi" w:hAnsiTheme="minorHAnsi" w:cstheme="minorHAnsi"/>
          <w:color w:val="037E57"/>
          <w:sz w:val="24"/>
          <w:szCs w:val="24"/>
        </w:rPr>
        <w:br/>
      </w:r>
      <w:r w:rsidR="002B46FC" w:rsidRPr="002B46FC">
        <w:rPr>
          <w:rFonts w:asciiTheme="minorHAnsi" w:hAnsiTheme="minorHAnsi" w:cstheme="minorHAnsi"/>
          <w:color w:val="037E57"/>
          <w:sz w:val="24"/>
          <w:szCs w:val="24"/>
        </w:rPr>
        <w:t>Project Period</w:t>
      </w:r>
      <w:r w:rsidR="002B46FC">
        <w:rPr>
          <w:rFonts w:asciiTheme="minorHAnsi" w:hAnsiTheme="minorHAnsi" w:cstheme="minorHAnsi"/>
          <w:color w:val="037E57"/>
          <w:sz w:val="24"/>
          <w:szCs w:val="24"/>
        </w:rPr>
        <w:t xml:space="preserve">: </w:t>
      </w:r>
      <w:r w:rsidR="002B46FC" w:rsidRPr="002B46FC">
        <w:rPr>
          <w:rFonts w:asciiTheme="minorHAnsi" w:hAnsiTheme="minorHAnsi" w:cstheme="minorHAnsi"/>
          <w:color w:val="037E57"/>
          <w:sz w:val="24"/>
          <w:szCs w:val="24"/>
        </w:rPr>
        <w:t>01-</w:t>
      </w:r>
      <w:r w:rsidR="00CC7AAD">
        <w:rPr>
          <w:rFonts w:asciiTheme="minorHAnsi" w:hAnsiTheme="minorHAnsi" w:cstheme="minorHAnsi"/>
          <w:color w:val="037E57"/>
          <w:sz w:val="24"/>
          <w:szCs w:val="24"/>
        </w:rPr>
        <w:t>Oct</w:t>
      </w:r>
      <w:r w:rsidR="002B46FC" w:rsidRPr="002B46FC">
        <w:rPr>
          <w:rFonts w:asciiTheme="minorHAnsi" w:hAnsiTheme="minorHAnsi" w:cstheme="minorHAnsi"/>
          <w:color w:val="037E57"/>
          <w:sz w:val="24"/>
          <w:szCs w:val="24"/>
        </w:rPr>
        <w:t>-202</w:t>
      </w:r>
      <w:r w:rsidR="00016AAE">
        <w:rPr>
          <w:rFonts w:asciiTheme="minorHAnsi" w:hAnsiTheme="minorHAnsi" w:cstheme="minorHAnsi"/>
          <w:color w:val="037E57"/>
          <w:sz w:val="24"/>
          <w:szCs w:val="24"/>
        </w:rPr>
        <w:t>6</w:t>
      </w:r>
      <w:r w:rsidR="002B46FC" w:rsidRPr="002B46FC">
        <w:rPr>
          <w:rFonts w:asciiTheme="minorHAnsi" w:hAnsiTheme="minorHAnsi" w:cstheme="minorHAnsi"/>
          <w:color w:val="037E57"/>
          <w:sz w:val="24"/>
          <w:szCs w:val="24"/>
        </w:rPr>
        <w:t xml:space="preserve"> to 31-Mar-2027</w:t>
      </w:r>
    </w:p>
    <w:p w14:paraId="6A9F045A" w14:textId="6E6E27EB" w:rsidR="004C6562" w:rsidRDefault="004C6562" w:rsidP="00D8282B">
      <w:pPr>
        <w:pStyle w:val="Heading2"/>
        <w:tabs>
          <w:tab w:val="left" w:pos="838"/>
        </w:tabs>
        <w:ind w:left="0" w:right="512"/>
        <w:jc w:val="left"/>
        <w:rPr>
          <w:rFonts w:asciiTheme="minorHAnsi" w:hAnsiTheme="minorHAnsi" w:cstheme="minorHAnsi"/>
          <w:color w:val="037E57"/>
          <w:sz w:val="24"/>
          <w:szCs w:val="24"/>
        </w:rPr>
      </w:pPr>
      <w:r>
        <w:rPr>
          <w:rFonts w:asciiTheme="minorHAnsi" w:hAnsiTheme="minorHAnsi" w:cstheme="minorHAnsi"/>
          <w:color w:val="037E57"/>
          <w:sz w:val="24"/>
          <w:szCs w:val="24"/>
        </w:rPr>
        <w:t xml:space="preserve">2-4 days </w:t>
      </w:r>
      <w:r w:rsidR="00016AAE">
        <w:rPr>
          <w:rFonts w:asciiTheme="minorHAnsi" w:hAnsiTheme="minorHAnsi" w:cstheme="minorHAnsi"/>
          <w:color w:val="037E57"/>
          <w:sz w:val="24"/>
          <w:szCs w:val="24"/>
        </w:rPr>
        <w:t xml:space="preserve">of </w:t>
      </w:r>
      <w:r>
        <w:rPr>
          <w:rFonts w:asciiTheme="minorHAnsi" w:hAnsiTheme="minorHAnsi" w:cstheme="minorHAnsi"/>
          <w:color w:val="037E57"/>
          <w:sz w:val="24"/>
          <w:szCs w:val="24"/>
        </w:rPr>
        <w:t>travel to project locations in a month.</w:t>
      </w:r>
      <w:r w:rsidR="00D8282B">
        <w:rPr>
          <w:rFonts w:asciiTheme="minorHAnsi" w:hAnsiTheme="minorHAnsi" w:cstheme="minorHAnsi"/>
          <w:color w:val="037E57"/>
          <w:sz w:val="24"/>
          <w:szCs w:val="24"/>
        </w:rPr>
        <w:br/>
      </w:r>
      <w:r w:rsidR="00B30B16">
        <w:rPr>
          <w:rFonts w:asciiTheme="minorHAnsi" w:hAnsiTheme="minorHAnsi" w:cstheme="minorHAnsi"/>
          <w:color w:val="037E57"/>
          <w:sz w:val="24"/>
          <w:szCs w:val="24"/>
        </w:rPr>
        <w:br/>
      </w:r>
    </w:p>
    <w:p w14:paraId="31240BE3" w14:textId="77777777" w:rsidR="001233CC" w:rsidRPr="00E6143A" w:rsidRDefault="00E1402D" w:rsidP="00016F87">
      <w:pPr>
        <w:shd w:val="clear" w:color="auto" w:fill="E5B8B7" w:themeFill="accent2" w:themeFillTint="66"/>
        <w:jc w:val="both"/>
        <w:rPr>
          <w:rFonts w:asciiTheme="minorHAnsi" w:hAnsiTheme="minorHAnsi" w:cstheme="minorHAnsi"/>
          <w:b/>
          <w:bCs/>
          <w:sz w:val="28"/>
          <w:szCs w:val="28"/>
        </w:rPr>
      </w:pPr>
      <w:r w:rsidRPr="00E6143A">
        <w:rPr>
          <w:rFonts w:asciiTheme="minorHAnsi" w:hAnsiTheme="minorHAnsi" w:cstheme="minorHAnsi"/>
          <w:b/>
          <w:bCs/>
          <w:sz w:val="28"/>
          <w:szCs w:val="28"/>
        </w:rPr>
        <w:t>Qualification, Skills &amp; Competencies</w:t>
      </w:r>
    </w:p>
    <w:p w14:paraId="3055020C" w14:textId="50DE8684" w:rsidR="00331712" w:rsidRPr="00331712" w:rsidRDefault="00331712" w:rsidP="00331712">
      <w:pPr>
        <w:pStyle w:val="Default"/>
        <w:numPr>
          <w:ilvl w:val="0"/>
          <w:numId w:val="19"/>
        </w:numPr>
        <w:jc w:val="both"/>
        <w:rPr>
          <w:rFonts w:asciiTheme="minorHAnsi" w:eastAsia="Times New Roman" w:hAnsiTheme="minorHAnsi" w:cstheme="minorHAnsi"/>
          <w:color w:val="374151"/>
          <w:lang w:val="en-US"/>
        </w:rPr>
      </w:pPr>
      <w:r w:rsidRPr="00331712">
        <w:rPr>
          <w:rFonts w:asciiTheme="minorHAnsi" w:eastAsia="Times New Roman" w:hAnsiTheme="minorHAnsi" w:cstheme="minorHAnsi"/>
          <w:color w:val="374151"/>
          <w:lang w:val="en-US"/>
        </w:rPr>
        <w:t xml:space="preserve">MBA (Finance), M. Com, any relevant post-graduation degree in finance with minimum 3 years of </w:t>
      </w:r>
      <w:r w:rsidR="00B95E57">
        <w:rPr>
          <w:rFonts w:asciiTheme="minorHAnsi" w:eastAsia="Times New Roman" w:hAnsiTheme="minorHAnsi" w:cstheme="minorHAnsi"/>
          <w:color w:val="374151"/>
          <w:lang w:val="en-US"/>
        </w:rPr>
        <w:t>senior-level</w:t>
      </w:r>
      <w:r w:rsidRPr="00331712">
        <w:rPr>
          <w:rFonts w:asciiTheme="minorHAnsi" w:eastAsia="Times New Roman" w:hAnsiTheme="minorHAnsi" w:cstheme="minorHAnsi"/>
          <w:color w:val="374151"/>
          <w:lang w:val="en-US"/>
        </w:rPr>
        <w:t xml:space="preserve"> experience in PFMS and </w:t>
      </w:r>
      <w:r w:rsidR="00B95E57">
        <w:rPr>
          <w:rFonts w:asciiTheme="minorHAnsi" w:eastAsia="Times New Roman" w:hAnsiTheme="minorHAnsi" w:cstheme="minorHAnsi"/>
          <w:color w:val="374151"/>
          <w:lang w:val="en-US"/>
        </w:rPr>
        <w:t xml:space="preserve">the </w:t>
      </w:r>
      <w:r w:rsidRPr="00331712">
        <w:rPr>
          <w:rFonts w:asciiTheme="minorHAnsi" w:eastAsia="Times New Roman" w:hAnsiTheme="minorHAnsi" w:cstheme="minorHAnsi"/>
          <w:color w:val="374151"/>
          <w:lang w:val="en-US"/>
        </w:rPr>
        <w:t>government sector</w:t>
      </w:r>
    </w:p>
    <w:p w14:paraId="483C4393" w14:textId="4EEBA9A6" w:rsidR="00331712" w:rsidRPr="00331712" w:rsidRDefault="00331712" w:rsidP="00331712">
      <w:pPr>
        <w:pStyle w:val="Default"/>
        <w:numPr>
          <w:ilvl w:val="0"/>
          <w:numId w:val="19"/>
        </w:numPr>
        <w:jc w:val="both"/>
        <w:rPr>
          <w:rFonts w:asciiTheme="minorHAnsi" w:eastAsia="Times New Roman" w:hAnsiTheme="minorHAnsi" w:cstheme="minorHAnsi"/>
          <w:color w:val="374151"/>
          <w:lang w:val="en-US"/>
        </w:rPr>
      </w:pPr>
      <w:r w:rsidRPr="00331712">
        <w:rPr>
          <w:rFonts w:asciiTheme="minorHAnsi" w:eastAsia="Times New Roman" w:hAnsiTheme="minorHAnsi" w:cstheme="minorHAnsi"/>
          <w:color w:val="374151"/>
          <w:lang w:val="en-US"/>
        </w:rPr>
        <w:t xml:space="preserve">B. Com, any relevant graduation degree in finance with minimum 5 years of experience in PFMS and </w:t>
      </w:r>
      <w:r w:rsidR="0054193C">
        <w:rPr>
          <w:rFonts w:asciiTheme="minorHAnsi" w:eastAsia="Times New Roman" w:hAnsiTheme="minorHAnsi" w:cstheme="minorHAnsi"/>
          <w:color w:val="374151"/>
          <w:lang w:val="en-US"/>
        </w:rPr>
        <w:t xml:space="preserve">the </w:t>
      </w:r>
      <w:r w:rsidRPr="00331712">
        <w:rPr>
          <w:rFonts w:asciiTheme="minorHAnsi" w:eastAsia="Times New Roman" w:hAnsiTheme="minorHAnsi" w:cstheme="minorHAnsi"/>
          <w:color w:val="374151"/>
          <w:lang w:val="en-US"/>
        </w:rPr>
        <w:t>government sector</w:t>
      </w:r>
    </w:p>
    <w:p w14:paraId="4AF9479A" w14:textId="536B7318" w:rsidR="00331712" w:rsidRPr="00331712" w:rsidRDefault="00331712" w:rsidP="00331712">
      <w:pPr>
        <w:pStyle w:val="Default"/>
        <w:numPr>
          <w:ilvl w:val="0"/>
          <w:numId w:val="19"/>
        </w:numPr>
        <w:jc w:val="both"/>
        <w:rPr>
          <w:rFonts w:asciiTheme="minorHAnsi" w:eastAsia="Times New Roman" w:hAnsiTheme="minorHAnsi" w:cstheme="minorHAnsi"/>
          <w:color w:val="374151"/>
          <w:lang w:val="en-US"/>
        </w:rPr>
      </w:pPr>
      <w:r w:rsidRPr="00331712">
        <w:rPr>
          <w:rFonts w:asciiTheme="minorHAnsi" w:eastAsia="Times New Roman" w:hAnsiTheme="minorHAnsi" w:cstheme="minorHAnsi"/>
          <w:color w:val="374151"/>
          <w:lang w:val="en-US"/>
        </w:rPr>
        <w:t xml:space="preserve">Working experience in </w:t>
      </w:r>
      <w:r w:rsidR="005B034C">
        <w:rPr>
          <w:rFonts w:asciiTheme="minorHAnsi" w:eastAsia="Times New Roman" w:hAnsiTheme="minorHAnsi" w:cstheme="minorHAnsi"/>
          <w:color w:val="374151"/>
          <w:lang w:val="en-US"/>
        </w:rPr>
        <w:t>THE GLOBAL FUND</w:t>
      </w:r>
      <w:r w:rsidRPr="00331712">
        <w:rPr>
          <w:rFonts w:asciiTheme="minorHAnsi" w:eastAsia="Times New Roman" w:hAnsiTheme="minorHAnsi" w:cstheme="minorHAnsi"/>
          <w:color w:val="374151"/>
          <w:lang w:val="en-US"/>
        </w:rPr>
        <w:t xml:space="preserve"> funded projects</w:t>
      </w:r>
    </w:p>
    <w:p w14:paraId="583CB9AF" w14:textId="70DD514F" w:rsidR="00331712" w:rsidRPr="00331712" w:rsidRDefault="00331712" w:rsidP="00331712">
      <w:pPr>
        <w:pStyle w:val="Default"/>
        <w:numPr>
          <w:ilvl w:val="0"/>
          <w:numId w:val="19"/>
        </w:numPr>
        <w:jc w:val="both"/>
        <w:rPr>
          <w:rFonts w:asciiTheme="minorHAnsi" w:eastAsia="Times New Roman" w:hAnsiTheme="minorHAnsi" w:cstheme="minorHAnsi"/>
          <w:color w:val="374151"/>
          <w:lang w:val="en-US"/>
        </w:rPr>
      </w:pPr>
      <w:r w:rsidRPr="00331712">
        <w:rPr>
          <w:rFonts w:asciiTheme="minorHAnsi" w:eastAsia="Times New Roman" w:hAnsiTheme="minorHAnsi" w:cstheme="minorHAnsi"/>
          <w:color w:val="374151"/>
          <w:lang w:val="en-US"/>
        </w:rPr>
        <w:t xml:space="preserve">Leadership capability and </w:t>
      </w:r>
      <w:r w:rsidR="00B95E57">
        <w:rPr>
          <w:rFonts w:asciiTheme="minorHAnsi" w:eastAsia="Times New Roman" w:hAnsiTheme="minorHAnsi" w:cstheme="minorHAnsi"/>
          <w:color w:val="374151"/>
          <w:lang w:val="en-US"/>
        </w:rPr>
        <w:t>multitasking</w:t>
      </w:r>
      <w:r w:rsidRPr="00331712">
        <w:rPr>
          <w:rFonts w:asciiTheme="minorHAnsi" w:eastAsia="Times New Roman" w:hAnsiTheme="minorHAnsi" w:cstheme="minorHAnsi"/>
          <w:color w:val="374151"/>
          <w:lang w:val="en-US"/>
        </w:rPr>
        <w:t xml:space="preserve"> ability.</w:t>
      </w:r>
    </w:p>
    <w:p w14:paraId="2CAC4724" w14:textId="77777777" w:rsidR="00331712" w:rsidRPr="00331712" w:rsidRDefault="00331712" w:rsidP="00331712">
      <w:pPr>
        <w:pStyle w:val="Default"/>
        <w:numPr>
          <w:ilvl w:val="0"/>
          <w:numId w:val="19"/>
        </w:numPr>
        <w:jc w:val="both"/>
        <w:rPr>
          <w:rFonts w:asciiTheme="minorHAnsi" w:eastAsia="Times New Roman" w:hAnsiTheme="minorHAnsi" w:cstheme="minorHAnsi"/>
          <w:color w:val="374151"/>
          <w:lang w:val="en-US"/>
        </w:rPr>
      </w:pPr>
      <w:r w:rsidRPr="00331712">
        <w:rPr>
          <w:rFonts w:asciiTheme="minorHAnsi" w:eastAsia="Times New Roman" w:hAnsiTheme="minorHAnsi" w:cstheme="minorHAnsi"/>
          <w:color w:val="374151"/>
          <w:lang w:val="en-US"/>
        </w:rPr>
        <w:t>Good Interpersonal &amp; communication skills</w:t>
      </w:r>
    </w:p>
    <w:p w14:paraId="6831FE60" w14:textId="77777777" w:rsidR="00331712" w:rsidRPr="00331712" w:rsidRDefault="00331712" w:rsidP="00331712">
      <w:pPr>
        <w:pStyle w:val="Default"/>
        <w:numPr>
          <w:ilvl w:val="0"/>
          <w:numId w:val="19"/>
        </w:numPr>
        <w:jc w:val="both"/>
        <w:rPr>
          <w:rFonts w:asciiTheme="minorHAnsi" w:eastAsia="Times New Roman" w:hAnsiTheme="minorHAnsi" w:cstheme="minorHAnsi"/>
          <w:color w:val="374151"/>
          <w:lang w:val="en-US"/>
        </w:rPr>
      </w:pPr>
      <w:r w:rsidRPr="00331712">
        <w:rPr>
          <w:rFonts w:asciiTheme="minorHAnsi" w:eastAsia="Times New Roman" w:hAnsiTheme="minorHAnsi" w:cstheme="minorHAnsi"/>
          <w:color w:val="374151"/>
          <w:lang w:val="en-US"/>
        </w:rPr>
        <w:t>Outstanding analytical, spreadsheet and accounting software skills;</w:t>
      </w:r>
    </w:p>
    <w:p w14:paraId="60F8A1F5" w14:textId="23C88BF4" w:rsidR="00331712" w:rsidRPr="00331712" w:rsidRDefault="00331712" w:rsidP="00331712">
      <w:pPr>
        <w:pStyle w:val="Default"/>
        <w:numPr>
          <w:ilvl w:val="0"/>
          <w:numId w:val="19"/>
        </w:numPr>
        <w:jc w:val="both"/>
        <w:rPr>
          <w:rFonts w:asciiTheme="minorHAnsi" w:eastAsia="Times New Roman" w:hAnsiTheme="minorHAnsi" w:cstheme="minorHAnsi"/>
          <w:color w:val="374151"/>
          <w:lang w:val="en-US"/>
        </w:rPr>
      </w:pPr>
      <w:r w:rsidRPr="00331712">
        <w:rPr>
          <w:rFonts w:asciiTheme="minorHAnsi" w:eastAsia="Times New Roman" w:hAnsiTheme="minorHAnsi" w:cstheme="minorHAnsi"/>
          <w:color w:val="374151"/>
          <w:lang w:val="en-US"/>
        </w:rPr>
        <w:t xml:space="preserve">Ability to design and deliver training </w:t>
      </w:r>
      <w:r w:rsidR="00B95E57">
        <w:rPr>
          <w:rFonts w:asciiTheme="minorHAnsi" w:eastAsia="Times New Roman" w:hAnsiTheme="minorHAnsi" w:cstheme="minorHAnsi"/>
          <w:color w:val="374151"/>
          <w:lang w:val="en-US"/>
        </w:rPr>
        <w:t>programmes</w:t>
      </w:r>
      <w:r w:rsidRPr="00331712">
        <w:rPr>
          <w:rFonts w:asciiTheme="minorHAnsi" w:eastAsia="Times New Roman" w:hAnsiTheme="minorHAnsi" w:cstheme="minorHAnsi"/>
          <w:color w:val="374151"/>
          <w:lang w:val="en-US"/>
        </w:rPr>
        <w:t xml:space="preserve"> related to the subject</w:t>
      </w:r>
    </w:p>
    <w:p w14:paraId="3D6A2239" w14:textId="77777777" w:rsidR="00331712" w:rsidRPr="00331712" w:rsidRDefault="00331712" w:rsidP="00331712">
      <w:pPr>
        <w:pStyle w:val="Default"/>
        <w:numPr>
          <w:ilvl w:val="0"/>
          <w:numId w:val="19"/>
        </w:numPr>
        <w:jc w:val="both"/>
        <w:rPr>
          <w:rFonts w:asciiTheme="minorHAnsi" w:eastAsia="Times New Roman" w:hAnsiTheme="minorHAnsi" w:cstheme="minorHAnsi"/>
          <w:color w:val="374151"/>
          <w:lang w:val="en-US"/>
        </w:rPr>
      </w:pPr>
      <w:r w:rsidRPr="00331712">
        <w:rPr>
          <w:rFonts w:asciiTheme="minorHAnsi" w:eastAsia="Times New Roman" w:hAnsiTheme="minorHAnsi" w:cstheme="minorHAnsi"/>
          <w:color w:val="374151"/>
          <w:lang w:val="en-US"/>
        </w:rPr>
        <w:t>Excellent oral and written communication skills in English and the ability to communicate cross-culturally</w:t>
      </w:r>
    </w:p>
    <w:p w14:paraId="402EF139" w14:textId="47FC32C3" w:rsidR="00580E4E" w:rsidRPr="00331712" w:rsidRDefault="00331712" w:rsidP="00331712">
      <w:pPr>
        <w:pStyle w:val="Default"/>
        <w:numPr>
          <w:ilvl w:val="0"/>
          <w:numId w:val="19"/>
        </w:numPr>
        <w:jc w:val="both"/>
        <w:rPr>
          <w:rFonts w:asciiTheme="minorHAnsi" w:eastAsia="Times New Roman" w:hAnsiTheme="minorHAnsi" w:cstheme="minorHAnsi"/>
          <w:color w:val="374151"/>
          <w:lang w:val="en-US"/>
        </w:rPr>
      </w:pPr>
      <w:r w:rsidRPr="00331712">
        <w:rPr>
          <w:rFonts w:asciiTheme="minorHAnsi" w:eastAsia="Times New Roman" w:hAnsiTheme="minorHAnsi" w:cstheme="minorHAnsi"/>
          <w:color w:val="374151"/>
          <w:lang w:val="en-US"/>
        </w:rPr>
        <w:t xml:space="preserve">Willingness to travel. </w:t>
      </w:r>
      <w:r w:rsidR="00580E4E" w:rsidRPr="00331712">
        <w:rPr>
          <w:rFonts w:asciiTheme="minorHAnsi" w:hAnsiTheme="minorHAnsi" w:cstheme="minorHAnsi"/>
          <w:color w:val="auto"/>
        </w:rPr>
        <w:t xml:space="preserve"> </w:t>
      </w:r>
    </w:p>
    <w:p w14:paraId="13B019FC" w14:textId="63E8FE0F" w:rsidR="00D55ECA" w:rsidRPr="00AB6F00" w:rsidRDefault="00D55ECA" w:rsidP="00580E4E">
      <w:pPr>
        <w:pStyle w:val="BodyText"/>
        <w:ind w:left="720"/>
        <w:jc w:val="both"/>
        <w:rPr>
          <w:rFonts w:asciiTheme="minorHAnsi" w:hAnsiTheme="minorHAnsi" w:cstheme="minorHAnsi"/>
          <w:sz w:val="24"/>
          <w:szCs w:val="24"/>
        </w:rPr>
      </w:pPr>
    </w:p>
    <w:p w14:paraId="47466CE2" w14:textId="77777777" w:rsidR="00D55ECA" w:rsidRPr="00CB19E5" w:rsidRDefault="00D55ECA" w:rsidP="00D55ECA">
      <w:pPr>
        <w:shd w:val="clear" w:color="auto" w:fill="E5B8B7" w:themeFill="accent2" w:themeFillTint="66"/>
        <w:tabs>
          <w:tab w:val="left" w:pos="709"/>
        </w:tabs>
        <w:jc w:val="both"/>
        <w:rPr>
          <w:rFonts w:asciiTheme="minorHAnsi" w:hAnsiTheme="minorHAnsi" w:cstheme="minorHAnsi"/>
          <w:b/>
          <w:bCs/>
          <w:sz w:val="28"/>
          <w:szCs w:val="28"/>
        </w:rPr>
      </w:pPr>
      <w:r w:rsidRPr="00CB19E5">
        <w:rPr>
          <w:rFonts w:asciiTheme="minorHAnsi" w:hAnsiTheme="minorHAnsi" w:cstheme="minorHAnsi"/>
          <w:b/>
          <w:bCs/>
          <w:sz w:val="28"/>
          <w:szCs w:val="28"/>
        </w:rPr>
        <w:t>Roles and Responsibilities</w:t>
      </w:r>
    </w:p>
    <w:p w14:paraId="7AF11645" w14:textId="5823AAB4" w:rsidR="00AE3F44" w:rsidRPr="00AE3F44" w:rsidRDefault="00AE3F44" w:rsidP="00AE3F44">
      <w:pPr>
        <w:jc w:val="both"/>
        <w:rPr>
          <w:rFonts w:asciiTheme="minorHAnsi" w:eastAsia="Arial MT" w:hAnsiTheme="minorHAnsi" w:cstheme="minorHAnsi"/>
          <w:sz w:val="24"/>
          <w:szCs w:val="24"/>
        </w:rPr>
      </w:pPr>
      <w:r w:rsidRPr="00AE3F44">
        <w:rPr>
          <w:rFonts w:asciiTheme="minorHAnsi" w:eastAsia="Arial MT" w:hAnsiTheme="minorHAnsi" w:cstheme="minorHAnsi"/>
          <w:sz w:val="24"/>
          <w:szCs w:val="24"/>
        </w:rPr>
        <w:t xml:space="preserve">The State Consultant DBT (Direct Beneficiary Transfer) for NTEP Technical Assistance plays a crucial role as the team lead for the Technical Assistance team of the Karnataka Health Promotion Trust (KHPT) THE GLOBAL FUND Project.  The State Consultant DBT will be placed in one of the </w:t>
      </w:r>
      <w:r w:rsidR="00B95E57">
        <w:rPr>
          <w:rFonts w:asciiTheme="minorHAnsi" w:eastAsia="Arial MT" w:hAnsiTheme="minorHAnsi" w:cstheme="minorHAnsi"/>
          <w:sz w:val="24"/>
          <w:szCs w:val="24"/>
        </w:rPr>
        <w:t>state headquarters</w:t>
      </w:r>
      <w:r w:rsidRPr="00AE3F44">
        <w:rPr>
          <w:rFonts w:asciiTheme="minorHAnsi" w:eastAsia="Arial MT" w:hAnsiTheme="minorHAnsi" w:cstheme="minorHAnsi"/>
          <w:sz w:val="24"/>
          <w:szCs w:val="24"/>
        </w:rPr>
        <w:t xml:space="preserve"> of the clustered states or a single state. The position involves collaboration with the respective DBT/PFMS point person of the in the allotted State NTEPs and supporting the states through the Technical Assistance (TA) team based on directions from the CTD.</w:t>
      </w:r>
    </w:p>
    <w:p w14:paraId="55C5D89A" w14:textId="77777777" w:rsidR="00411C30" w:rsidRDefault="00411C30" w:rsidP="002B46FC">
      <w:pPr>
        <w:jc w:val="both"/>
        <w:rPr>
          <w:rFonts w:asciiTheme="minorHAnsi" w:eastAsia="Arial MT" w:hAnsiTheme="minorHAnsi" w:cstheme="minorHAnsi"/>
          <w:sz w:val="24"/>
          <w:szCs w:val="24"/>
        </w:rPr>
      </w:pPr>
    </w:p>
    <w:p w14:paraId="15C16810" w14:textId="77777777" w:rsidR="00331712" w:rsidRPr="00331712" w:rsidRDefault="00331712" w:rsidP="00331712">
      <w:pPr>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1. Geographical Responsibility:</w:t>
      </w:r>
    </w:p>
    <w:p w14:paraId="37C1E09D" w14:textId="469C6758"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 xml:space="preserve">Be stationed at one of the state headquarters within the clustered states as a region. </w:t>
      </w:r>
    </w:p>
    <w:p w14:paraId="23D2C6B8" w14:textId="146448A4"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Oversee and be responsible for providing TA to one or more states within the region.</w:t>
      </w:r>
    </w:p>
    <w:p w14:paraId="681E58F5" w14:textId="77777777" w:rsidR="00331712" w:rsidRPr="00331712" w:rsidRDefault="00331712" w:rsidP="00331712">
      <w:pPr>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2. Collaboration with State NTEPs and DBT/PFMS/Finance Point Person:</w:t>
      </w:r>
    </w:p>
    <w:p w14:paraId="6F47A038" w14:textId="4322481B"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Work closely with the DBT/PFMS/Finance point person of the allotted State/s to strengthen DBT/ PFMS/Finance components.</w:t>
      </w:r>
    </w:p>
    <w:p w14:paraId="29DA6FCB" w14:textId="2CF246A7"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Coordinate with all Stakeholders to ensure smooth functioning of the DBT System.</w:t>
      </w:r>
    </w:p>
    <w:p w14:paraId="3BFF8481" w14:textId="78E72472"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Ensure effective communication and collaboration to align project activities with the directives and guidelines provided by the CTD / State/UT NTEP.</w:t>
      </w:r>
    </w:p>
    <w:p w14:paraId="548B26D3" w14:textId="77777777" w:rsidR="00331712" w:rsidRPr="00331712" w:rsidRDefault="00331712" w:rsidP="00331712">
      <w:pPr>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3. Project Implementation:</w:t>
      </w:r>
    </w:p>
    <w:p w14:paraId="795D3DF2" w14:textId="049EE559"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 xml:space="preserve">Oversee the implementation of activities outlined in the KHPT </w:t>
      </w:r>
      <w:r w:rsidR="005B034C">
        <w:rPr>
          <w:rFonts w:asciiTheme="minorHAnsi" w:eastAsia="Arial MT" w:hAnsiTheme="minorHAnsi" w:cstheme="minorHAnsi"/>
          <w:sz w:val="24"/>
          <w:szCs w:val="24"/>
        </w:rPr>
        <w:t>THE GLOBAL FUND</w:t>
      </w:r>
      <w:r w:rsidRPr="00331712">
        <w:rPr>
          <w:rFonts w:asciiTheme="minorHAnsi" w:eastAsia="Arial MT" w:hAnsiTheme="minorHAnsi" w:cstheme="minorHAnsi"/>
          <w:sz w:val="24"/>
          <w:szCs w:val="24"/>
        </w:rPr>
        <w:t xml:space="preserve"> Project related to Direct Beneficiary Transfer for NTEP.</w:t>
      </w:r>
    </w:p>
    <w:p w14:paraId="091E7031" w14:textId="0EAC625F"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Ensure that project activities align with the goals and objectives of the National Tuberculosis Elimination Program.</w:t>
      </w:r>
    </w:p>
    <w:p w14:paraId="6FC2C444" w14:textId="77777777" w:rsidR="00331712" w:rsidRPr="00331712" w:rsidRDefault="00331712" w:rsidP="00331712">
      <w:pPr>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4. Technical Assistance (TA) Provision:</w:t>
      </w:r>
    </w:p>
    <w:p w14:paraId="1DF054F3" w14:textId="5EA6785C"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Develop and implement strategies for providing technical assistance to states in the context of Direct Beneficiary Transfer for NTEP.</w:t>
      </w:r>
    </w:p>
    <w:p w14:paraId="27F7A5A7" w14:textId="2A98049B"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Offer guidance and support to state-level teams in strengthening DBT/PFMS/Finance components in areas such as beneficiary identification, fund transfer, and monitoring.</w:t>
      </w:r>
    </w:p>
    <w:p w14:paraId="4898C906" w14:textId="77777777" w:rsidR="00B95E57"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Support, monitors, review the DBT grievances resolution at State/UT level.</w:t>
      </w:r>
    </w:p>
    <w:p w14:paraId="629AB40F" w14:textId="7CB1B5CF" w:rsidR="00331712" w:rsidRPr="00331712" w:rsidRDefault="00331712" w:rsidP="00B95E57">
      <w:pPr>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5. Monitoring and Reporting:</w:t>
      </w:r>
    </w:p>
    <w:p w14:paraId="1DF576EA" w14:textId="19D78631" w:rsidR="00331712" w:rsidRPr="00331712" w:rsidRDefault="00331712" w:rsidP="005B42A8">
      <w:pPr>
        <w:ind w:left="720"/>
        <w:rPr>
          <w:rFonts w:asciiTheme="minorHAnsi" w:eastAsia="Arial MT" w:hAnsiTheme="minorHAnsi" w:cstheme="minorHAnsi"/>
          <w:sz w:val="24"/>
          <w:szCs w:val="24"/>
        </w:rPr>
      </w:pPr>
      <w:r w:rsidRPr="00331712">
        <w:rPr>
          <w:rFonts w:asciiTheme="minorHAnsi" w:eastAsia="Arial MT" w:hAnsiTheme="minorHAnsi" w:cstheme="minorHAnsi"/>
          <w:sz w:val="24"/>
          <w:szCs w:val="24"/>
        </w:rPr>
        <w:t>Establish monitoring mechanisms to track the progress of project activities, especially those related to Direct Beneficiary Transfer.</w:t>
      </w:r>
      <w:r w:rsidR="005B42A8">
        <w:rPr>
          <w:rFonts w:asciiTheme="minorHAnsi" w:eastAsia="Arial MT" w:hAnsiTheme="minorHAnsi" w:cstheme="minorHAnsi"/>
          <w:sz w:val="24"/>
          <w:szCs w:val="24"/>
        </w:rPr>
        <w:t xml:space="preserve"> </w:t>
      </w:r>
      <w:r w:rsidRPr="00331712">
        <w:rPr>
          <w:rFonts w:asciiTheme="minorHAnsi" w:eastAsia="Arial MT" w:hAnsiTheme="minorHAnsi" w:cstheme="minorHAnsi"/>
          <w:sz w:val="24"/>
          <w:szCs w:val="24"/>
        </w:rPr>
        <w:t>Regularly review</w:t>
      </w:r>
      <w:r w:rsidR="005B42A8">
        <w:rPr>
          <w:rFonts w:asciiTheme="minorHAnsi" w:eastAsia="Arial MT" w:hAnsiTheme="minorHAnsi" w:cstheme="minorHAnsi"/>
          <w:sz w:val="24"/>
          <w:szCs w:val="24"/>
        </w:rPr>
        <w:t xml:space="preserve"> and</w:t>
      </w:r>
      <w:r w:rsidRPr="00331712">
        <w:rPr>
          <w:rFonts w:asciiTheme="minorHAnsi" w:eastAsia="Arial MT" w:hAnsiTheme="minorHAnsi" w:cstheme="minorHAnsi"/>
          <w:sz w:val="24"/>
          <w:szCs w:val="24"/>
        </w:rPr>
        <w:t xml:space="preserve"> prepare reports on </w:t>
      </w:r>
      <w:r w:rsidRPr="00331712">
        <w:rPr>
          <w:rFonts w:asciiTheme="minorHAnsi" w:eastAsia="Arial MT" w:hAnsiTheme="minorHAnsi" w:cstheme="minorHAnsi"/>
          <w:sz w:val="24"/>
          <w:szCs w:val="24"/>
        </w:rPr>
        <w:lastRenderedPageBreak/>
        <w:t>DBT implementation, outcomes, and challenges.</w:t>
      </w:r>
      <w:r w:rsidR="00B95E57">
        <w:rPr>
          <w:rFonts w:asciiTheme="minorHAnsi" w:eastAsia="Arial MT" w:hAnsiTheme="minorHAnsi" w:cstheme="minorHAnsi"/>
          <w:sz w:val="24"/>
          <w:szCs w:val="24"/>
        </w:rPr>
        <w:br/>
      </w:r>
    </w:p>
    <w:p w14:paraId="6CDFC373" w14:textId="77777777" w:rsidR="00331712" w:rsidRPr="00331712" w:rsidRDefault="00331712" w:rsidP="00331712">
      <w:pPr>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6. Capacity Building:</w:t>
      </w:r>
    </w:p>
    <w:p w14:paraId="5F5A07D0" w14:textId="712534EE"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Identify training needs within the State/UT NTEPs and address them accordingly.</w:t>
      </w:r>
    </w:p>
    <w:p w14:paraId="1BEAAC47" w14:textId="4FAC95DD"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Support capacity-building initiatives for state-level healthcare professionals and stakeholders involved in DBT for NTEP.</w:t>
      </w:r>
    </w:p>
    <w:p w14:paraId="14DFE0FC" w14:textId="77777777" w:rsidR="00331712" w:rsidRPr="00331712" w:rsidRDefault="00331712" w:rsidP="00331712">
      <w:pPr>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7. Policy Implementation:</w:t>
      </w:r>
    </w:p>
    <w:p w14:paraId="6BC6D812" w14:textId="73F9710F"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Work with the State NTEPs and other relevant authorities to implement policies related to Direct Beneficiary Transfer for NTEP.</w:t>
      </w:r>
    </w:p>
    <w:p w14:paraId="465C110A" w14:textId="35C13D7D"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Ensure that project activities align with national and state-level TB control policies.</w:t>
      </w:r>
    </w:p>
    <w:p w14:paraId="5506990E" w14:textId="77777777" w:rsidR="00331712" w:rsidRPr="00331712" w:rsidRDefault="00331712" w:rsidP="00331712">
      <w:pPr>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8. Coordination and Communication:</w:t>
      </w:r>
    </w:p>
    <w:p w14:paraId="792A818E" w14:textId="0402B65F"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Facilitate effective communication and coordination between the Technical Assistance team, and state-level stakeholders.</w:t>
      </w:r>
    </w:p>
    <w:p w14:paraId="6EB90BC2" w14:textId="62876501"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Participate in meetings and forums to share updates, gather insights, and ensure smooth collaboration.</w:t>
      </w:r>
    </w:p>
    <w:p w14:paraId="4C051653" w14:textId="77777777" w:rsidR="00331712" w:rsidRPr="00331712" w:rsidRDefault="00331712" w:rsidP="00331712">
      <w:pPr>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9. Quality Assurance:</w:t>
      </w:r>
    </w:p>
    <w:p w14:paraId="7A3649F0" w14:textId="0D503FAA" w:rsid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Implement quality assurance measures to ensure the effectiveness and impact of project activities related to Direct Beneficiary Transfer.</w:t>
      </w:r>
    </w:p>
    <w:p w14:paraId="32A81675" w14:textId="4D3DF8FC" w:rsidR="00331712" w:rsidRPr="00331712" w:rsidRDefault="00331712" w:rsidP="00331712">
      <w:pPr>
        <w:ind w:left="720"/>
        <w:jc w:val="both"/>
        <w:rPr>
          <w:rFonts w:asciiTheme="minorHAnsi" w:eastAsia="Arial MT" w:hAnsiTheme="minorHAnsi" w:cstheme="minorHAnsi"/>
          <w:sz w:val="24"/>
          <w:szCs w:val="24"/>
        </w:rPr>
      </w:pPr>
      <w:r w:rsidRPr="0069731E">
        <w:rPr>
          <w:rFonts w:asciiTheme="minorHAnsi" w:eastAsia="Arial MT" w:hAnsiTheme="minorHAnsi" w:cstheme="minorHAnsi"/>
          <w:sz w:val="24"/>
          <w:szCs w:val="24"/>
        </w:rPr>
        <w:t xml:space="preserve">Travel to implementation states – at least one trip in a month to implementation states for supporting the </w:t>
      </w:r>
      <w:r>
        <w:rPr>
          <w:rFonts w:asciiTheme="minorHAnsi" w:eastAsia="Arial MT" w:hAnsiTheme="minorHAnsi" w:cstheme="minorHAnsi"/>
          <w:sz w:val="24"/>
          <w:szCs w:val="24"/>
        </w:rPr>
        <w:t>state teams</w:t>
      </w:r>
      <w:r w:rsidRPr="0069731E">
        <w:rPr>
          <w:rFonts w:asciiTheme="minorHAnsi" w:eastAsia="Arial MT" w:hAnsiTheme="minorHAnsi" w:cstheme="minorHAnsi"/>
          <w:sz w:val="24"/>
          <w:szCs w:val="24"/>
        </w:rPr>
        <w:t xml:space="preserve"> </w:t>
      </w:r>
      <w:r>
        <w:rPr>
          <w:rFonts w:asciiTheme="minorHAnsi" w:eastAsia="Arial MT" w:hAnsiTheme="minorHAnsi" w:cstheme="minorHAnsi"/>
          <w:sz w:val="24"/>
          <w:szCs w:val="24"/>
        </w:rPr>
        <w:t xml:space="preserve">to ensure quality in </w:t>
      </w:r>
      <w:r w:rsidR="00147EF4">
        <w:rPr>
          <w:rFonts w:asciiTheme="minorHAnsi" w:eastAsia="Arial MT" w:hAnsiTheme="minorHAnsi" w:cstheme="minorHAnsi"/>
          <w:sz w:val="24"/>
          <w:szCs w:val="24"/>
        </w:rPr>
        <w:t>DBT</w:t>
      </w:r>
    </w:p>
    <w:p w14:paraId="0FBF6996" w14:textId="77777777" w:rsidR="00331712" w:rsidRPr="00331712" w:rsidRDefault="00331712" w:rsidP="00331712">
      <w:pPr>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10. Financial Monitoring</w:t>
      </w:r>
    </w:p>
    <w:p w14:paraId="3D425A76" w14:textId="573A930D" w:rsidR="00331712" w:rsidRPr="00331712" w:rsidRDefault="00331712" w:rsidP="00331712">
      <w:pPr>
        <w:ind w:left="720"/>
        <w:jc w:val="both"/>
        <w:rPr>
          <w:rFonts w:asciiTheme="minorHAnsi" w:eastAsia="Arial MT" w:hAnsiTheme="minorHAnsi" w:cstheme="minorHAnsi"/>
          <w:sz w:val="24"/>
          <w:szCs w:val="24"/>
        </w:rPr>
      </w:pPr>
      <w:r w:rsidRPr="00331712">
        <w:rPr>
          <w:rFonts w:asciiTheme="minorHAnsi" w:eastAsia="Arial MT" w:hAnsiTheme="minorHAnsi" w:cstheme="minorHAnsi"/>
          <w:sz w:val="24"/>
          <w:szCs w:val="24"/>
        </w:rPr>
        <w:t>Support State/UT in planning, budgeting and tracking expenditure and provide recommendations for improvement.</w:t>
      </w:r>
    </w:p>
    <w:p w14:paraId="0F4EEE97" w14:textId="2969734E" w:rsidR="00BB35BC" w:rsidRDefault="005D44E1" w:rsidP="005B42A8">
      <w:pPr>
        <w:jc w:val="both"/>
        <w:rPr>
          <w:rFonts w:asciiTheme="minorHAnsi" w:eastAsia="Arial MT" w:hAnsiTheme="minorHAnsi" w:cstheme="minorHAnsi"/>
          <w:sz w:val="24"/>
          <w:szCs w:val="24"/>
        </w:rPr>
      </w:pPr>
      <w:r>
        <w:rPr>
          <w:rFonts w:asciiTheme="minorHAnsi" w:eastAsia="Arial MT" w:hAnsiTheme="minorHAnsi" w:cstheme="minorHAnsi"/>
          <w:sz w:val="24"/>
          <w:szCs w:val="24"/>
        </w:rPr>
        <w:br/>
      </w:r>
      <w:r w:rsidR="00331712" w:rsidRPr="00331712">
        <w:rPr>
          <w:rFonts w:asciiTheme="minorHAnsi" w:eastAsia="Arial MT" w:hAnsiTheme="minorHAnsi" w:cstheme="minorHAnsi"/>
          <w:sz w:val="24"/>
          <w:szCs w:val="24"/>
        </w:rPr>
        <w:t>Assess, develop, and implement DBT/Finance training programs to enhance the skills of State/UTs staff.</w:t>
      </w:r>
    </w:p>
    <w:p w14:paraId="6D5C5A42" w14:textId="4D7936CD" w:rsidR="00C259EE" w:rsidRDefault="005D44E1" w:rsidP="00C259EE">
      <w:pPr>
        <w:jc w:val="both"/>
        <w:rPr>
          <w:rFonts w:asciiTheme="minorHAnsi" w:eastAsia="Arial MT" w:hAnsiTheme="minorHAnsi" w:cstheme="minorHAnsi"/>
          <w:sz w:val="24"/>
          <w:szCs w:val="24"/>
        </w:rPr>
      </w:pPr>
      <w:r>
        <w:rPr>
          <w:rFonts w:asciiTheme="minorHAnsi" w:eastAsia="Arial MT" w:hAnsiTheme="minorHAnsi" w:cstheme="minorHAnsi"/>
          <w:sz w:val="24"/>
          <w:szCs w:val="24"/>
        </w:rPr>
        <w:br/>
      </w:r>
      <w:r w:rsidR="00C259EE">
        <w:rPr>
          <w:rFonts w:asciiTheme="minorHAnsi" w:eastAsia="Arial MT" w:hAnsiTheme="minorHAnsi" w:cstheme="minorHAnsi"/>
          <w:sz w:val="24"/>
          <w:szCs w:val="24"/>
        </w:rPr>
        <w:t>Note: The principal responsibilities listed above are an illustrative list and not an exhaustive list. Additional responsibilities may be added from time to time depending on Project requirements.</w:t>
      </w:r>
    </w:p>
    <w:p w14:paraId="573D5254" w14:textId="77777777" w:rsidR="00787CC1" w:rsidRPr="00E6143A" w:rsidRDefault="0027182B" w:rsidP="00515ABD">
      <w:pPr>
        <w:pStyle w:val="BodyText"/>
        <w:shd w:val="clear" w:color="auto" w:fill="E5B8B7" w:themeFill="accent2" w:themeFillTint="66"/>
        <w:spacing w:before="170" w:line="283" w:lineRule="auto"/>
        <w:ind w:right="109" w:firstLine="0"/>
        <w:jc w:val="both"/>
        <w:rPr>
          <w:rFonts w:asciiTheme="minorHAnsi" w:eastAsia="Arial" w:hAnsiTheme="minorHAnsi" w:cstheme="minorHAnsi"/>
          <w:b/>
          <w:bCs/>
          <w:sz w:val="28"/>
          <w:szCs w:val="28"/>
        </w:rPr>
      </w:pPr>
      <w:r w:rsidRPr="00E6143A">
        <w:rPr>
          <w:rFonts w:asciiTheme="minorHAnsi" w:eastAsia="Arial" w:hAnsiTheme="minorHAnsi" w:cstheme="minorHAnsi"/>
          <w:b/>
          <w:bCs/>
          <w:sz w:val="28"/>
          <w:szCs w:val="28"/>
        </w:rPr>
        <w:t>Reportin</w:t>
      </w:r>
      <w:r w:rsidR="00787CC1" w:rsidRPr="00E6143A">
        <w:rPr>
          <w:rFonts w:asciiTheme="minorHAnsi" w:eastAsia="Arial" w:hAnsiTheme="minorHAnsi" w:cstheme="minorHAnsi"/>
          <w:b/>
          <w:bCs/>
          <w:sz w:val="28"/>
          <w:szCs w:val="28"/>
        </w:rPr>
        <w:t>g</w:t>
      </w:r>
    </w:p>
    <w:p w14:paraId="2E007736" w14:textId="6677271A" w:rsidR="00515ABD" w:rsidRPr="002B46FC" w:rsidRDefault="00515ABD" w:rsidP="000B4DE4">
      <w:pPr>
        <w:pStyle w:val="BodyText"/>
        <w:rPr>
          <w:rFonts w:asciiTheme="minorHAnsi" w:hAnsiTheme="minorHAnsi" w:cstheme="minorHAnsi"/>
          <w:sz w:val="24"/>
          <w:szCs w:val="24"/>
        </w:rPr>
      </w:pPr>
      <w:r w:rsidRPr="002B46FC">
        <w:rPr>
          <w:rFonts w:asciiTheme="minorHAnsi" w:hAnsiTheme="minorHAnsi" w:cstheme="minorHAnsi"/>
          <w:sz w:val="24"/>
          <w:szCs w:val="24"/>
        </w:rPr>
        <w:t xml:space="preserve">       </w:t>
      </w:r>
      <w:r w:rsidR="000B4DE4" w:rsidRPr="002B46FC">
        <w:rPr>
          <w:rFonts w:asciiTheme="minorHAnsi" w:hAnsiTheme="minorHAnsi" w:cstheme="minorHAnsi"/>
          <w:sz w:val="24"/>
          <w:szCs w:val="24"/>
        </w:rPr>
        <w:t>The</w:t>
      </w:r>
      <w:r w:rsidR="002C4F93" w:rsidRPr="002B46FC">
        <w:rPr>
          <w:rFonts w:asciiTheme="minorHAnsi" w:hAnsiTheme="minorHAnsi" w:cstheme="minorHAnsi"/>
          <w:sz w:val="24"/>
          <w:szCs w:val="24"/>
        </w:rPr>
        <w:t xml:space="preserve"> </w:t>
      </w:r>
      <w:r w:rsidR="007E08F4">
        <w:rPr>
          <w:rFonts w:asciiTheme="minorHAnsi" w:hAnsiTheme="minorHAnsi" w:cstheme="minorHAnsi"/>
          <w:sz w:val="24"/>
          <w:szCs w:val="24"/>
        </w:rPr>
        <w:t>State</w:t>
      </w:r>
      <w:r w:rsidR="00D5751C">
        <w:rPr>
          <w:rFonts w:asciiTheme="minorHAnsi" w:hAnsiTheme="minorHAnsi" w:cstheme="minorHAnsi"/>
          <w:sz w:val="24"/>
          <w:szCs w:val="24"/>
        </w:rPr>
        <w:t xml:space="preserve"> Consultant DBT &amp; Finance</w:t>
      </w:r>
      <w:r w:rsidR="00BC14C9" w:rsidRPr="002B46FC">
        <w:rPr>
          <w:rFonts w:asciiTheme="minorHAnsi" w:hAnsiTheme="minorHAnsi" w:cstheme="minorHAnsi"/>
          <w:sz w:val="24"/>
          <w:szCs w:val="24"/>
        </w:rPr>
        <w:t xml:space="preserve"> </w:t>
      </w:r>
      <w:r w:rsidRPr="002B46FC">
        <w:rPr>
          <w:rFonts w:asciiTheme="minorHAnsi" w:hAnsiTheme="minorHAnsi" w:cstheme="minorHAnsi"/>
          <w:sz w:val="24"/>
          <w:szCs w:val="24"/>
        </w:rPr>
        <w:t xml:space="preserve">will be reporting to the </w:t>
      </w:r>
      <w:r w:rsidR="00411913" w:rsidRPr="005D44E1">
        <w:rPr>
          <w:rFonts w:asciiTheme="minorHAnsi" w:hAnsiTheme="minorHAnsi" w:cstheme="minorHAnsi"/>
          <w:b/>
          <w:bCs/>
          <w:sz w:val="24"/>
          <w:szCs w:val="24"/>
        </w:rPr>
        <w:t>National Consultant DBT &amp; Finance</w:t>
      </w:r>
      <w:r w:rsidR="00D5751C" w:rsidRPr="005D44E1">
        <w:rPr>
          <w:rFonts w:asciiTheme="minorHAnsi" w:hAnsiTheme="minorHAnsi" w:cstheme="minorHAnsi"/>
          <w:b/>
          <w:bCs/>
          <w:sz w:val="24"/>
          <w:szCs w:val="24"/>
        </w:rPr>
        <w:t xml:space="preserve"> </w:t>
      </w:r>
      <w:r w:rsidR="002B46FC" w:rsidRPr="005D44E1">
        <w:rPr>
          <w:rFonts w:asciiTheme="minorHAnsi" w:hAnsiTheme="minorHAnsi" w:cstheme="minorHAnsi"/>
          <w:b/>
          <w:bCs/>
          <w:sz w:val="24"/>
          <w:szCs w:val="24"/>
        </w:rPr>
        <w:t>– KHPT</w:t>
      </w:r>
      <w:r w:rsidR="002B46FC" w:rsidRPr="002B46FC">
        <w:rPr>
          <w:rFonts w:asciiTheme="minorHAnsi" w:hAnsiTheme="minorHAnsi" w:cstheme="minorHAnsi"/>
          <w:sz w:val="24"/>
          <w:szCs w:val="24"/>
        </w:rPr>
        <w:t xml:space="preserve">, </w:t>
      </w:r>
      <w:r w:rsidR="00D5751C">
        <w:rPr>
          <w:rFonts w:asciiTheme="minorHAnsi" w:hAnsiTheme="minorHAnsi" w:cstheme="minorHAnsi"/>
          <w:sz w:val="24"/>
          <w:szCs w:val="24"/>
        </w:rPr>
        <w:t>Delhi</w:t>
      </w:r>
    </w:p>
    <w:p w14:paraId="62EA3033" w14:textId="77777777" w:rsidR="00787CC1" w:rsidRPr="00E6143A" w:rsidRDefault="0027182B" w:rsidP="00515ABD">
      <w:pPr>
        <w:pStyle w:val="BodyText"/>
        <w:shd w:val="clear" w:color="auto" w:fill="E5B8B7" w:themeFill="accent2" w:themeFillTint="66"/>
        <w:spacing w:before="209" w:line="247" w:lineRule="auto"/>
        <w:ind w:right="110" w:firstLine="0"/>
        <w:jc w:val="both"/>
        <w:rPr>
          <w:rFonts w:asciiTheme="minorHAnsi" w:eastAsia="Arial" w:hAnsiTheme="minorHAnsi" w:cstheme="minorHAnsi"/>
          <w:b/>
          <w:bCs/>
          <w:sz w:val="28"/>
          <w:szCs w:val="28"/>
        </w:rPr>
      </w:pPr>
      <w:r w:rsidRPr="00E6143A">
        <w:rPr>
          <w:rFonts w:asciiTheme="minorHAnsi" w:eastAsia="Arial" w:hAnsiTheme="minorHAnsi" w:cstheme="minorHAnsi"/>
          <w:b/>
          <w:bCs/>
          <w:sz w:val="28"/>
          <w:szCs w:val="28"/>
        </w:rPr>
        <w:t>Remuneration</w:t>
      </w:r>
    </w:p>
    <w:p w14:paraId="07F24E54" w14:textId="4979795F" w:rsidR="00C259EE" w:rsidRDefault="00C259EE" w:rsidP="00C259EE">
      <w:pPr>
        <w:pStyle w:val="gmail-msobodytext"/>
        <w:spacing w:before="4" w:beforeAutospacing="0" w:after="0" w:afterAutospacing="0"/>
        <w:jc w:val="both"/>
        <w:rPr>
          <w:rFonts w:asciiTheme="minorHAnsi" w:hAnsiTheme="minorHAnsi" w:cstheme="minorHAnsi"/>
          <w:color w:val="000000" w:themeColor="text1"/>
        </w:rPr>
      </w:pPr>
      <w:bookmarkStart w:id="1" w:name="_Hlk154051376"/>
      <w:r w:rsidRPr="002B46FC">
        <w:rPr>
          <w:rFonts w:asciiTheme="minorHAnsi" w:hAnsiTheme="minorHAnsi" w:cstheme="minorHAnsi"/>
          <w:color w:val="000000" w:themeColor="text1"/>
        </w:rPr>
        <w:t>The compensation for the above-mentioned position</w:t>
      </w:r>
      <w:r>
        <w:rPr>
          <w:rFonts w:asciiTheme="minorHAnsi" w:hAnsiTheme="minorHAnsi" w:cstheme="minorHAnsi"/>
          <w:color w:val="000000" w:themeColor="text1"/>
        </w:rPr>
        <w:t>/s</w:t>
      </w:r>
      <w:r w:rsidRPr="002B46FC">
        <w:rPr>
          <w:rFonts w:asciiTheme="minorHAnsi" w:hAnsiTheme="minorHAnsi" w:cstheme="minorHAnsi"/>
          <w:color w:val="000000" w:themeColor="text1"/>
        </w:rPr>
        <w:t xml:space="preserve"> will adhere to internal policies and market standards, determined by qualifications, relevant experience, budget availability, </w:t>
      </w:r>
      <w:r>
        <w:rPr>
          <w:rFonts w:asciiTheme="minorHAnsi" w:hAnsiTheme="minorHAnsi" w:cstheme="minorHAnsi"/>
          <w:color w:val="000000" w:themeColor="text1"/>
        </w:rPr>
        <w:t xml:space="preserve">internal parity, </w:t>
      </w:r>
      <w:r w:rsidRPr="002B46FC">
        <w:rPr>
          <w:rFonts w:asciiTheme="minorHAnsi" w:hAnsiTheme="minorHAnsi" w:cstheme="minorHAnsi"/>
          <w:color w:val="000000" w:themeColor="text1"/>
        </w:rPr>
        <w:t>and interview performance</w:t>
      </w:r>
      <w:r w:rsidR="00B3799D">
        <w:rPr>
          <w:rFonts w:asciiTheme="minorHAnsi" w:hAnsiTheme="minorHAnsi" w:cstheme="minorHAnsi"/>
          <w:color w:val="000000" w:themeColor="text1"/>
        </w:rPr>
        <w:t>.</w:t>
      </w:r>
    </w:p>
    <w:p w14:paraId="581F5BB5" w14:textId="460E0885" w:rsidR="003205A5" w:rsidRDefault="003205A5" w:rsidP="00BE2AA1">
      <w:pPr>
        <w:pStyle w:val="Heading2"/>
        <w:spacing w:before="1"/>
        <w:ind w:left="0" w:right="108"/>
        <w:rPr>
          <w:rFonts w:asciiTheme="minorHAnsi" w:eastAsia="Times New Roman" w:hAnsiTheme="minorHAnsi" w:cstheme="minorHAnsi"/>
          <w:bCs w:val="0"/>
          <w:color w:val="043249"/>
          <w:sz w:val="24"/>
          <w:szCs w:val="24"/>
          <w:lang w:val="en-IN" w:eastAsia="en-IN"/>
        </w:rPr>
      </w:pPr>
    </w:p>
    <w:bookmarkEnd w:id="1"/>
    <w:p w14:paraId="55A4363C" w14:textId="77777777" w:rsidR="00AE3F44" w:rsidRPr="00AE3F44" w:rsidRDefault="00AE3F44" w:rsidP="00AE3F44">
      <w:pPr>
        <w:spacing w:before="1"/>
        <w:ind w:right="108"/>
        <w:jc w:val="both"/>
        <w:outlineLvl w:val="1"/>
        <w:rPr>
          <w:rFonts w:ascii="Calibri" w:eastAsia="Times New Roman" w:hAnsi="Calibri" w:cs="Calibri"/>
          <w:b/>
          <w:color w:val="043249"/>
          <w:sz w:val="24"/>
          <w:szCs w:val="24"/>
          <w:lang w:eastAsia="en-IN"/>
        </w:rPr>
      </w:pPr>
      <w:r w:rsidRPr="00AE3F44">
        <w:rPr>
          <w:rFonts w:ascii="Calibri" w:eastAsia="Times New Roman" w:hAnsi="Calibri" w:cs="Calibri"/>
          <w:b/>
          <w:color w:val="043249"/>
          <w:sz w:val="24"/>
          <w:szCs w:val="24"/>
          <w:lang w:eastAsia="en-IN"/>
        </w:rPr>
        <w:t>KHPT is committed to providing a safe and supportive work environment for all employees. We uphold the principle of equal opportunity and actively welcome female applicants. In addition, we encourage individuals with physical challenges, provided they possess the necessary skills and knowledge, and are willing to travel to apply.  We seek candidates who can seamlessly integrate into our non-discriminatory, inclusive, and equitable organizational culture.</w:t>
      </w:r>
    </w:p>
    <w:p w14:paraId="17C1805A" w14:textId="77777777" w:rsidR="00AE3F44" w:rsidRPr="00AE3F44" w:rsidRDefault="00AE3F44" w:rsidP="00AE3F44">
      <w:pPr>
        <w:spacing w:before="1"/>
        <w:ind w:right="108"/>
        <w:jc w:val="both"/>
        <w:outlineLvl w:val="1"/>
        <w:rPr>
          <w:rFonts w:ascii="Calibri" w:eastAsia="Times New Roman" w:hAnsi="Calibri" w:cs="Calibri"/>
          <w:b/>
          <w:color w:val="043249"/>
          <w:sz w:val="24"/>
          <w:szCs w:val="24"/>
          <w:lang w:val="en-IN" w:eastAsia="en-IN"/>
        </w:rPr>
      </w:pPr>
    </w:p>
    <w:p w14:paraId="7565CD64" w14:textId="77777777" w:rsidR="00AE3F44" w:rsidRPr="00AE3F44" w:rsidRDefault="00AE3F44" w:rsidP="00AE3F44">
      <w:pPr>
        <w:spacing w:before="78"/>
        <w:ind w:right="111"/>
        <w:jc w:val="both"/>
        <w:rPr>
          <w:rFonts w:ascii="Calibri" w:eastAsia="Times New Roman" w:hAnsi="Calibri" w:cs="Calibri"/>
          <w:b/>
          <w:color w:val="043249"/>
          <w:sz w:val="24"/>
          <w:szCs w:val="24"/>
          <w:lang w:val="en-IN" w:eastAsia="en-IN"/>
        </w:rPr>
      </w:pPr>
      <w:r w:rsidRPr="00AE3F44">
        <w:rPr>
          <w:rFonts w:ascii="Calibri" w:eastAsia="Times New Roman" w:hAnsi="Calibri" w:cs="Calibri"/>
          <w:b/>
          <w:color w:val="043249"/>
          <w:sz w:val="24"/>
          <w:szCs w:val="24"/>
          <w:lang w:eastAsia="en-IN"/>
        </w:rPr>
        <w:t xml:space="preserve">We will follow a systematic selection process to fill this position, taking into account </w:t>
      </w:r>
      <w:r w:rsidRPr="00AE3F44">
        <w:rPr>
          <w:rFonts w:ascii="Calibri" w:eastAsia="Times New Roman" w:hAnsi="Calibri" w:cs="Calibri"/>
          <w:b/>
          <w:color w:val="043249"/>
          <w:sz w:val="24"/>
          <w:szCs w:val="24"/>
          <w:lang w:eastAsia="en-IN"/>
        </w:rPr>
        <w:lastRenderedPageBreak/>
        <w:t>experience, competency, suitability, aptitude to work with our health programs, and extensive knowledge of the areas we work in. Only candidates who meet our shortlisting criteria will be invited for an interview.</w:t>
      </w:r>
    </w:p>
    <w:p w14:paraId="5D856738" w14:textId="36430C31" w:rsidR="00AE3F44" w:rsidRPr="00AE3F44" w:rsidRDefault="00AE3F44" w:rsidP="00AE3F44">
      <w:pPr>
        <w:spacing w:before="188"/>
        <w:ind w:right="108"/>
        <w:jc w:val="both"/>
        <w:outlineLvl w:val="1"/>
        <w:rPr>
          <w:rFonts w:ascii="Calibri" w:eastAsia="Times New Roman" w:hAnsi="Calibri" w:cs="Calibri"/>
          <w:b/>
          <w:color w:val="043249"/>
          <w:sz w:val="24"/>
          <w:szCs w:val="24"/>
          <w:lang w:val="en-IN" w:eastAsia="en-IN"/>
        </w:rPr>
      </w:pPr>
      <w:r w:rsidRPr="00AE3F44">
        <w:rPr>
          <w:rFonts w:ascii="Calibri" w:eastAsia="Times New Roman" w:hAnsi="Calibri" w:cs="Calibri"/>
          <w:b/>
          <w:color w:val="043249"/>
          <w:sz w:val="24"/>
          <w:szCs w:val="24"/>
          <w:lang w:val="en-IN" w:eastAsia="en-IN"/>
        </w:rPr>
        <w:t>The above position demands excellent communication, interpersonal</w:t>
      </w:r>
      <w:r w:rsidR="0012041B">
        <w:rPr>
          <w:rFonts w:ascii="Calibri" w:eastAsia="Times New Roman" w:hAnsi="Calibri" w:cs="Calibri"/>
          <w:b/>
          <w:color w:val="043249"/>
          <w:sz w:val="24"/>
          <w:szCs w:val="24"/>
          <w:lang w:val="en-IN" w:eastAsia="en-IN"/>
        </w:rPr>
        <w:t>,</w:t>
      </w:r>
      <w:r w:rsidRPr="00AE3F44">
        <w:rPr>
          <w:rFonts w:ascii="Calibri" w:eastAsia="Times New Roman" w:hAnsi="Calibri" w:cs="Calibri"/>
          <w:b/>
          <w:color w:val="043249"/>
          <w:sz w:val="24"/>
          <w:szCs w:val="24"/>
          <w:lang w:val="en-IN" w:eastAsia="en-IN"/>
        </w:rPr>
        <w:t xml:space="preserve"> and computer skills and also involves travel. Preference will be given to candidates who have work experience in the relevant field and local candidates with required experience and </w:t>
      </w:r>
      <w:r w:rsidR="0012041B">
        <w:rPr>
          <w:rFonts w:ascii="Calibri" w:eastAsia="Times New Roman" w:hAnsi="Calibri" w:cs="Calibri"/>
          <w:b/>
          <w:color w:val="043249"/>
          <w:sz w:val="24"/>
          <w:szCs w:val="24"/>
          <w:lang w:val="en-IN" w:eastAsia="en-IN"/>
        </w:rPr>
        <w:t>skill sets</w:t>
      </w:r>
      <w:r w:rsidRPr="00AE3F44">
        <w:rPr>
          <w:rFonts w:ascii="Calibri" w:eastAsia="Times New Roman" w:hAnsi="Calibri" w:cs="Calibri"/>
          <w:b/>
          <w:color w:val="043249"/>
          <w:sz w:val="24"/>
          <w:szCs w:val="24"/>
          <w:lang w:val="en-IN" w:eastAsia="en-IN"/>
        </w:rPr>
        <w:t>.</w:t>
      </w:r>
    </w:p>
    <w:p w14:paraId="61D5ACC7" w14:textId="77777777" w:rsidR="00AE3F44" w:rsidRPr="00AE3F44" w:rsidRDefault="00AE3F44" w:rsidP="00AE3F44">
      <w:pPr>
        <w:spacing w:before="188"/>
        <w:ind w:right="108"/>
        <w:jc w:val="both"/>
        <w:outlineLvl w:val="1"/>
        <w:rPr>
          <w:rFonts w:ascii="Calibri" w:eastAsia="Times New Roman" w:hAnsi="Calibri" w:cs="Calibri"/>
          <w:b/>
          <w:color w:val="043249"/>
          <w:sz w:val="24"/>
          <w:szCs w:val="24"/>
          <w:lang w:val="en-IN" w:eastAsia="en-IN"/>
        </w:rPr>
      </w:pPr>
      <w:r w:rsidRPr="00AE3F44">
        <w:rPr>
          <w:rFonts w:ascii="Calibri" w:eastAsia="Times New Roman" w:hAnsi="Calibri" w:cs="Calibri"/>
          <w:b/>
          <w:color w:val="043249"/>
          <w:sz w:val="24"/>
          <w:szCs w:val="24"/>
          <w:lang w:eastAsia="en-IN"/>
        </w:rPr>
        <w:t>The above-mentioned position requires outstanding communication, interpersonal, and computer skills, as well as the willingness to travel. Preference will be given to candidates with work experience in the relevant field and local candidates who possess the necessary experience and skill sets.</w:t>
      </w:r>
    </w:p>
    <w:p w14:paraId="5D523B89" w14:textId="77777777" w:rsidR="00AE3F44" w:rsidRPr="00AE3F44" w:rsidRDefault="00AE3F44" w:rsidP="00AE3F44">
      <w:pPr>
        <w:tabs>
          <w:tab w:val="left" w:pos="795"/>
          <w:tab w:val="left" w:pos="796"/>
        </w:tabs>
        <w:spacing w:before="196" w:line="278" w:lineRule="auto"/>
        <w:ind w:right="405"/>
        <w:jc w:val="center"/>
        <w:rPr>
          <w:rFonts w:ascii="Calibri" w:hAnsi="Calibri" w:cs="Calibri"/>
          <w:b/>
          <w:bCs/>
          <w:color w:val="037E57"/>
          <w:sz w:val="36"/>
          <w:szCs w:val="36"/>
          <w:u w:val="single"/>
        </w:rPr>
      </w:pPr>
      <w:r w:rsidRPr="00AE3F44">
        <w:rPr>
          <w:rFonts w:ascii="Calibri" w:hAnsi="Calibri" w:cs="Calibri"/>
          <w:b/>
          <w:bCs/>
          <w:color w:val="037E57"/>
          <w:sz w:val="36"/>
          <w:szCs w:val="36"/>
          <w:u w:val="single"/>
        </w:rPr>
        <w:t>How to apply</w:t>
      </w:r>
    </w:p>
    <w:p w14:paraId="6F924B40" w14:textId="4BFC844D" w:rsidR="00AE3F44" w:rsidRPr="0024568F" w:rsidRDefault="00AE3F44" w:rsidP="00AE3F44">
      <w:pPr>
        <w:tabs>
          <w:tab w:val="left" w:pos="795"/>
          <w:tab w:val="left" w:pos="796"/>
        </w:tabs>
        <w:spacing w:before="196" w:line="278" w:lineRule="auto"/>
        <w:ind w:right="405"/>
        <w:jc w:val="both"/>
        <w:rPr>
          <w:rFonts w:ascii="Calibri" w:hAnsi="Calibri" w:cs="Calibri"/>
          <w:b/>
          <w:bCs/>
          <w:color w:val="037E57"/>
          <w:sz w:val="28"/>
          <w:szCs w:val="28"/>
          <w:u w:val="single"/>
          <w:lang w:val="en-IN"/>
        </w:rPr>
      </w:pPr>
      <w:r w:rsidRPr="00AE3F44">
        <w:rPr>
          <w:rFonts w:ascii="Calibri" w:eastAsia="Times New Roman" w:hAnsi="Calibri" w:cs="Calibri"/>
          <w:b/>
          <w:color w:val="043249"/>
          <w:sz w:val="28"/>
          <w:szCs w:val="28"/>
          <w:lang w:eastAsia="en-IN"/>
        </w:rPr>
        <w:t xml:space="preserve">Prospective candidates should submit their applications by clicking the </w:t>
      </w:r>
      <w:r w:rsidRPr="00C261A2">
        <w:rPr>
          <w:rFonts w:ascii="Calibri" w:eastAsia="Times New Roman" w:hAnsi="Calibri" w:cs="Calibri"/>
          <w:bCs/>
          <w:color w:val="0070C0"/>
          <w:sz w:val="28"/>
          <w:szCs w:val="28"/>
          <w:lang w:eastAsia="en-IN"/>
        </w:rPr>
        <w:t>"</w:t>
      </w:r>
      <w:r w:rsidRPr="00AE3F44">
        <w:rPr>
          <w:rFonts w:ascii="Calibri" w:eastAsia="Times New Roman" w:hAnsi="Calibri" w:cs="Calibri"/>
          <w:b/>
          <w:color w:val="0070C0"/>
          <w:sz w:val="28"/>
          <w:szCs w:val="28"/>
          <w:u w:val="single"/>
          <w:lang w:eastAsia="en-IN"/>
        </w:rPr>
        <w:t>Apply Online</w:t>
      </w:r>
      <w:r w:rsidRPr="00C261A2">
        <w:rPr>
          <w:rFonts w:ascii="Calibri" w:eastAsia="Times New Roman" w:hAnsi="Calibri" w:cs="Calibri"/>
          <w:b/>
          <w:color w:val="0070C0"/>
          <w:sz w:val="28"/>
          <w:szCs w:val="28"/>
          <w:lang w:eastAsia="en-IN"/>
        </w:rPr>
        <w:t xml:space="preserve">" </w:t>
      </w:r>
      <w:r w:rsidRPr="00AE3F44">
        <w:rPr>
          <w:rFonts w:ascii="Calibri" w:eastAsia="Times New Roman" w:hAnsi="Calibri" w:cs="Calibri"/>
          <w:b/>
          <w:color w:val="043249"/>
          <w:sz w:val="28"/>
          <w:szCs w:val="28"/>
          <w:lang w:eastAsia="en-IN"/>
        </w:rPr>
        <w:t>button next to the relevant vacancy on our current openings page</w:t>
      </w:r>
      <w:r w:rsidRPr="00AE3F44">
        <w:rPr>
          <w:rFonts w:ascii="Calibri" w:hAnsi="Calibri" w:cs="Calibri"/>
          <w:b/>
          <w:bCs/>
          <w:color w:val="037E57"/>
          <w:sz w:val="28"/>
          <w:szCs w:val="28"/>
          <w:u w:val="single"/>
          <w:lang w:val="en-IN"/>
        </w:rPr>
        <w:t xml:space="preserve"> </w:t>
      </w:r>
      <w:r w:rsidRPr="00C261A2">
        <w:rPr>
          <w:rFonts w:ascii="Calibri" w:hAnsi="Calibri" w:cs="Calibri"/>
          <w:b/>
          <w:bCs/>
          <w:sz w:val="28"/>
          <w:szCs w:val="28"/>
          <w:lang w:val="en-IN"/>
        </w:rPr>
        <w:t>at</w:t>
      </w:r>
      <w:r w:rsidRPr="00C261A2">
        <w:rPr>
          <w:rFonts w:ascii="Calibri" w:hAnsi="Calibri" w:cs="Calibri"/>
          <w:b/>
          <w:bCs/>
          <w:color w:val="037E57"/>
          <w:sz w:val="28"/>
          <w:szCs w:val="28"/>
          <w:lang w:val="en-IN"/>
        </w:rPr>
        <w:t> </w:t>
      </w:r>
      <w:hyperlink r:id="rId8" w:tgtFrame="_blank" w:history="1">
        <w:r w:rsidRPr="00AE3F44">
          <w:rPr>
            <w:rFonts w:ascii="Calibri" w:hAnsi="Calibri" w:cs="Calibri"/>
            <w:b/>
            <w:bCs/>
            <w:color w:val="0563C1"/>
            <w:sz w:val="28"/>
            <w:szCs w:val="28"/>
            <w:u w:val="single"/>
            <w:lang w:val="en-IN"/>
          </w:rPr>
          <w:t>https://www.khpt.org/work-with-us/</w:t>
        </w:r>
      </w:hyperlink>
      <w:r w:rsidRPr="00C261A2">
        <w:rPr>
          <w:rFonts w:ascii="Calibri" w:hAnsi="Calibri" w:cs="Calibri"/>
          <w:b/>
          <w:bCs/>
          <w:color w:val="037E57"/>
          <w:sz w:val="28"/>
          <w:szCs w:val="28"/>
          <w:lang w:val="en-IN"/>
        </w:rPr>
        <w:t xml:space="preserve">. </w:t>
      </w:r>
      <w:r w:rsidR="0024568F">
        <w:rPr>
          <w:rFonts w:ascii="Calibri" w:hAnsi="Calibri" w:cs="Calibri"/>
          <w:b/>
          <w:bCs/>
          <w:color w:val="037E57"/>
          <w:sz w:val="28"/>
          <w:szCs w:val="28"/>
          <w:lang w:val="en-IN"/>
        </w:rPr>
        <w:br/>
      </w:r>
      <w:r w:rsidR="0024568F">
        <w:rPr>
          <w:rFonts w:ascii="Calibri" w:hAnsi="Calibri" w:cs="Calibri"/>
          <w:b/>
          <w:bCs/>
          <w:color w:val="037E57"/>
          <w:sz w:val="28"/>
          <w:szCs w:val="28"/>
          <w:lang w:val="en-IN"/>
        </w:rPr>
        <w:br/>
      </w:r>
      <w:r w:rsidRPr="00AE3F44">
        <w:rPr>
          <w:rFonts w:ascii="Calibri" w:hAnsi="Calibri" w:cs="Calibri"/>
          <w:b/>
          <w:bCs/>
          <w:color w:val="C00000"/>
          <w:sz w:val="28"/>
          <w:szCs w:val="28"/>
          <w:u w:val="single"/>
          <w:lang w:val="en-IN"/>
        </w:rPr>
        <w:t>Th</w:t>
      </w:r>
      <w:r w:rsidR="00192A56">
        <w:rPr>
          <w:rFonts w:ascii="Calibri" w:hAnsi="Calibri" w:cs="Calibri"/>
          <w:b/>
          <w:bCs/>
          <w:color w:val="C00000"/>
          <w:sz w:val="28"/>
          <w:szCs w:val="28"/>
          <w:u w:val="single"/>
          <w:lang w:val="en-IN"/>
        </w:rPr>
        <w:t xml:space="preserve">e deadline for submissions is </w:t>
      </w:r>
      <w:r w:rsidR="00B30B16">
        <w:rPr>
          <w:rFonts w:ascii="Calibri" w:hAnsi="Calibri" w:cs="Calibri"/>
          <w:b/>
          <w:bCs/>
          <w:color w:val="C00000"/>
          <w:sz w:val="28"/>
          <w:szCs w:val="28"/>
          <w:u w:val="single"/>
          <w:lang w:val="en-IN"/>
        </w:rPr>
        <w:t>04</w:t>
      </w:r>
      <w:r w:rsidR="0054193C" w:rsidRPr="0054193C">
        <w:rPr>
          <w:rFonts w:ascii="Calibri" w:hAnsi="Calibri" w:cs="Calibri"/>
          <w:b/>
          <w:bCs/>
          <w:color w:val="C00000"/>
          <w:sz w:val="28"/>
          <w:szCs w:val="28"/>
          <w:u w:val="single"/>
          <w:vertAlign w:val="superscript"/>
          <w:lang w:val="en-IN"/>
        </w:rPr>
        <w:t>th</w:t>
      </w:r>
      <w:r w:rsidR="0054193C">
        <w:rPr>
          <w:rFonts w:ascii="Calibri" w:hAnsi="Calibri" w:cs="Calibri"/>
          <w:b/>
          <w:bCs/>
          <w:color w:val="C00000"/>
          <w:sz w:val="28"/>
          <w:szCs w:val="28"/>
          <w:u w:val="single"/>
          <w:lang w:val="en-IN"/>
        </w:rPr>
        <w:t xml:space="preserve"> </w:t>
      </w:r>
      <w:r w:rsidR="00B30B16">
        <w:rPr>
          <w:rFonts w:ascii="Calibri" w:hAnsi="Calibri" w:cs="Calibri"/>
          <w:b/>
          <w:bCs/>
          <w:color w:val="C00000"/>
          <w:sz w:val="28"/>
          <w:szCs w:val="28"/>
          <w:u w:val="single"/>
          <w:lang w:val="en-IN"/>
        </w:rPr>
        <w:t>Oct</w:t>
      </w:r>
      <w:r w:rsidRPr="00AE3F44">
        <w:rPr>
          <w:rFonts w:ascii="Calibri" w:hAnsi="Calibri" w:cs="Calibri"/>
          <w:b/>
          <w:bCs/>
          <w:color w:val="C00000"/>
          <w:sz w:val="28"/>
          <w:szCs w:val="28"/>
          <w:u w:val="single"/>
          <w:lang w:val="en-IN"/>
        </w:rPr>
        <w:t xml:space="preserve"> 202</w:t>
      </w:r>
      <w:r w:rsidR="0054193C">
        <w:rPr>
          <w:rFonts w:ascii="Calibri" w:hAnsi="Calibri" w:cs="Calibri"/>
          <w:b/>
          <w:bCs/>
          <w:color w:val="C00000"/>
          <w:sz w:val="28"/>
          <w:szCs w:val="28"/>
          <w:u w:val="single"/>
          <w:lang w:val="en-IN"/>
        </w:rPr>
        <w:t>6</w:t>
      </w:r>
      <w:r w:rsidRPr="00520BDB">
        <w:rPr>
          <w:rFonts w:ascii="Calibri" w:hAnsi="Calibri" w:cs="Calibri"/>
          <w:b/>
          <w:bCs/>
          <w:color w:val="C00000"/>
          <w:sz w:val="28"/>
          <w:szCs w:val="28"/>
          <w:lang w:val="en-IN"/>
        </w:rPr>
        <w:t>. </w:t>
      </w:r>
    </w:p>
    <w:p w14:paraId="5A5DB8C8" w14:textId="77777777" w:rsidR="00AE3F44" w:rsidRPr="00AE3F44" w:rsidRDefault="00AE3F44" w:rsidP="00AE3F44">
      <w:pPr>
        <w:widowControl/>
        <w:autoSpaceDE/>
        <w:autoSpaceDN/>
        <w:spacing w:after="160" w:line="259" w:lineRule="auto"/>
        <w:jc w:val="both"/>
        <w:rPr>
          <w:rFonts w:ascii="Calibri" w:eastAsia="Calibri" w:hAnsi="Calibri" w:cs="Calibri"/>
          <w:color w:val="000000"/>
          <w:kern w:val="2"/>
          <w:sz w:val="24"/>
          <w:szCs w:val="24"/>
          <w:lang w:val="en-IN"/>
          <w14:ligatures w14:val="standardContextual"/>
        </w:rPr>
      </w:pPr>
    </w:p>
    <w:p w14:paraId="1E0EA4EE" w14:textId="24BD27B5" w:rsidR="00E1402D" w:rsidRPr="002B46FC" w:rsidRDefault="00E1402D" w:rsidP="00E6143A">
      <w:pPr>
        <w:tabs>
          <w:tab w:val="left" w:pos="795"/>
          <w:tab w:val="left" w:pos="796"/>
        </w:tabs>
        <w:spacing w:before="196" w:line="278" w:lineRule="auto"/>
        <w:ind w:right="405"/>
        <w:jc w:val="center"/>
        <w:rPr>
          <w:rFonts w:asciiTheme="minorHAnsi" w:eastAsia="Times New Roman" w:hAnsiTheme="minorHAnsi" w:cstheme="minorHAnsi"/>
          <w:b/>
          <w:color w:val="043249"/>
          <w:sz w:val="28"/>
          <w:szCs w:val="28"/>
          <w:lang w:eastAsia="en-IN"/>
        </w:rPr>
      </w:pPr>
    </w:p>
    <w:sectPr w:rsidR="00E1402D" w:rsidRPr="002B46FC" w:rsidSect="005D44E1">
      <w:headerReference w:type="default" r:id="rId9"/>
      <w:pgSz w:w="12240" w:h="15840"/>
      <w:pgMar w:top="1280" w:right="1220" w:bottom="709" w:left="160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3E7B5" w14:textId="77777777" w:rsidR="009401EC" w:rsidRDefault="009401EC" w:rsidP="00E1402D">
      <w:r>
        <w:separator/>
      </w:r>
    </w:p>
  </w:endnote>
  <w:endnote w:type="continuationSeparator" w:id="0">
    <w:p w14:paraId="1BB99FA5" w14:textId="77777777" w:rsidR="009401EC" w:rsidRDefault="009401EC" w:rsidP="00E14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Kartika">
    <w:altName w:val="Bell MT"/>
    <w:charset w:val="00"/>
    <w:family w:val="roman"/>
    <w:pitch w:val="variable"/>
    <w:sig w:usb0="008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B468E" w14:textId="77777777" w:rsidR="009401EC" w:rsidRDefault="009401EC" w:rsidP="00E1402D">
      <w:r>
        <w:separator/>
      </w:r>
    </w:p>
  </w:footnote>
  <w:footnote w:type="continuationSeparator" w:id="0">
    <w:p w14:paraId="14EC1346" w14:textId="77777777" w:rsidR="009401EC" w:rsidRDefault="009401EC" w:rsidP="00E14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0B86" w14:textId="2E3E314A" w:rsidR="00E1402D" w:rsidRPr="00E1402D" w:rsidRDefault="00CC7AAD" w:rsidP="00E1402D">
    <w:pPr>
      <w:pStyle w:val="Header"/>
    </w:pPr>
    <w:r>
      <w:rPr>
        <w:rFonts w:asciiTheme="minorHAnsi" w:hAnsiTheme="minorHAnsi" w:cstheme="minorHAnsi"/>
        <w:b/>
        <w:noProof/>
        <w:color w:val="043249"/>
        <w:sz w:val="28"/>
        <w:szCs w:val="28"/>
        <w:lang w:val="en-IN" w:eastAsia="en-IN"/>
      </w:rPr>
      <w:drawing>
        <wp:anchor distT="0" distB="0" distL="114300" distR="114300" simplePos="0" relativeHeight="251658240" behindDoc="0" locked="0" layoutInCell="1" allowOverlap="1" wp14:anchorId="035F6F7D" wp14:editId="3F01FB24">
          <wp:simplePos x="0" y="0"/>
          <wp:positionH relativeFrom="column">
            <wp:posOffset>5073650</wp:posOffset>
          </wp:positionH>
          <wp:positionV relativeFrom="paragraph">
            <wp:posOffset>-88900</wp:posOffset>
          </wp:positionV>
          <wp:extent cx="963295" cy="457200"/>
          <wp:effectExtent l="0" t="0" r="8255" b="0"/>
          <wp:wrapNone/>
          <wp:docPr id="617959634" name="Picture 617959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3295" cy="457200"/>
                  </a:xfrm>
                  <a:prstGeom prst="rect">
                    <a:avLst/>
                  </a:prstGeom>
                  <a:noFill/>
                </pic:spPr>
              </pic:pic>
            </a:graphicData>
          </a:graphic>
        </wp:anchor>
      </w:drawing>
    </w:r>
    <w:r w:rsidR="00733BA3">
      <w:rPr>
        <w:rFonts w:asciiTheme="minorHAnsi" w:hAnsiTheme="minorHAnsi" w:cstheme="minorHAnsi"/>
        <w:b/>
        <w:noProof/>
        <w:color w:val="043249"/>
        <w:sz w:val="28"/>
        <w:szCs w:val="28"/>
      </w:rPr>
      <w:tab/>
    </w:r>
    <w:r w:rsidR="00E1402D">
      <w:rPr>
        <w:rFonts w:asciiTheme="minorHAnsi" w:hAnsiTheme="minorHAnsi" w:cstheme="minorHAnsi"/>
        <w:b/>
        <w:noProof/>
        <w:color w:val="043249"/>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80E"/>
    <w:multiLevelType w:val="hybridMultilevel"/>
    <w:tmpl w:val="EB142476"/>
    <w:lvl w:ilvl="0" w:tplc="8EA82D3A">
      <w:numFmt w:val="bullet"/>
      <w:lvlText w:val="•"/>
      <w:lvlJc w:val="left"/>
      <w:pPr>
        <w:ind w:left="741" w:hanging="360"/>
      </w:pPr>
      <w:rPr>
        <w:rFonts w:ascii="Calibri" w:eastAsia="Arial MT" w:hAnsi="Calibri" w:cs="Calibri" w:hint="default"/>
        <w:color w:val="000000" w:themeColor="text1"/>
      </w:rPr>
    </w:lvl>
    <w:lvl w:ilvl="1" w:tplc="40090003" w:tentative="1">
      <w:start w:val="1"/>
      <w:numFmt w:val="bullet"/>
      <w:lvlText w:val="o"/>
      <w:lvlJc w:val="left"/>
      <w:pPr>
        <w:ind w:left="1461" w:hanging="360"/>
      </w:pPr>
      <w:rPr>
        <w:rFonts w:ascii="Courier New" w:hAnsi="Courier New" w:cs="Courier New" w:hint="default"/>
      </w:rPr>
    </w:lvl>
    <w:lvl w:ilvl="2" w:tplc="40090005" w:tentative="1">
      <w:start w:val="1"/>
      <w:numFmt w:val="bullet"/>
      <w:lvlText w:val=""/>
      <w:lvlJc w:val="left"/>
      <w:pPr>
        <w:ind w:left="2181" w:hanging="360"/>
      </w:pPr>
      <w:rPr>
        <w:rFonts w:ascii="Wingdings" w:hAnsi="Wingdings" w:hint="default"/>
      </w:rPr>
    </w:lvl>
    <w:lvl w:ilvl="3" w:tplc="40090001" w:tentative="1">
      <w:start w:val="1"/>
      <w:numFmt w:val="bullet"/>
      <w:lvlText w:val=""/>
      <w:lvlJc w:val="left"/>
      <w:pPr>
        <w:ind w:left="2901" w:hanging="360"/>
      </w:pPr>
      <w:rPr>
        <w:rFonts w:ascii="Symbol" w:hAnsi="Symbol" w:hint="default"/>
      </w:rPr>
    </w:lvl>
    <w:lvl w:ilvl="4" w:tplc="40090003" w:tentative="1">
      <w:start w:val="1"/>
      <w:numFmt w:val="bullet"/>
      <w:lvlText w:val="o"/>
      <w:lvlJc w:val="left"/>
      <w:pPr>
        <w:ind w:left="3621" w:hanging="360"/>
      </w:pPr>
      <w:rPr>
        <w:rFonts w:ascii="Courier New" w:hAnsi="Courier New" w:cs="Courier New" w:hint="default"/>
      </w:rPr>
    </w:lvl>
    <w:lvl w:ilvl="5" w:tplc="40090005" w:tentative="1">
      <w:start w:val="1"/>
      <w:numFmt w:val="bullet"/>
      <w:lvlText w:val=""/>
      <w:lvlJc w:val="left"/>
      <w:pPr>
        <w:ind w:left="4341" w:hanging="360"/>
      </w:pPr>
      <w:rPr>
        <w:rFonts w:ascii="Wingdings" w:hAnsi="Wingdings" w:hint="default"/>
      </w:rPr>
    </w:lvl>
    <w:lvl w:ilvl="6" w:tplc="40090001" w:tentative="1">
      <w:start w:val="1"/>
      <w:numFmt w:val="bullet"/>
      <w:lvlText w:val=""/>
      <w:lvlJc w:val="left"/>
      <w:pPr>
        <w:ind w:left="5061" w:hanging="360"/>
      </w:pPr>
      <w:rPr>
        <w:rFonts w:ascii="Symbol" w:hAnsi="Symbol" w:hint="default"/>
      </w:rPr>
    </w:lvl>
    <w:lvl w:ilvl="7" w:tplc="40090003" w:tentative="1">
      <w:start w:val="1"/>
      <w:numFmt w:val="bullet"/>
      <w:lvlText w:val="o"/>
      <w:lvlJc w:val="left"/>
      <w:pPr>
        <w:ind w:left="5781" w:hanging="360"/>
      </w:pPr>
      <w:rPr>
        <w:rFonts w:ascii="Courier New" w:hAnsi="Courier New" w:cs="Courier New" w:hint="default"/>
      </w:rPr>
    </w:lvl>
    <w:lvl w:ilvl="8" w:tplc="40090005" w:tentative="1">
      <w:start w:val="1"/>
      <w:numFmt w:val="bullet"/>
      <w:lvlText w:val=""/>
      <w:lvlJc w:val="left"/>
      <w:pPr>
        <w:ind w:left="6501" w:hanging="360"/>
      </w:pPr>
      <w:rPr>
        <w:rFonts w:ascii="Wingdings" w:hAnsi="Wingdings" w:hint="default"/>
      </w:rPr>
    </w:lvl>
  </w:abstractNum>
  <w:abstractNum w:abstractNumId="1" w15:restartNumberingAfterBreak="0">
    <w:nsid w:val="023021B5"/>
    <w:multiLevelType w:val="hybridMultilevel"/>
    <w:tmpl w:val="CEF075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95C456F"/>
    <w:multiLevelType w:val="hybridMultilevel"/>
    <w:tmpl w:val="ED4866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BEF5436"/>
    <w:multiLevelType w:val="hybridMultilevel"/>
    <w:tmpl w:val="E8C452B8"/>
    <w:lvl w:ilvl="0" w:tplc="E710D2A6">
      <w:start w:val="1"/>
      <w:numFmt w:val="decimal"/>
      <w:lvlText w:val="%1."/>
      <w:lvlJc w:val="left"/>
      <w:pPr>
        <w:ind w:left="118" w:hanging="677"/>
      </w:pPr>
      <w:rPr>
        <w:rFonts w:ascii="Arial" w:eastAsia="Arial" w:hAnsi="Arial" w:cs="Arial" w:hint="default"/>
        <w:b/>
        <w:bCs/>
        <w:color w:val="BF0000"/>
        <w:spacing w:val="0"/>
        <w:w w:val="99"/>
        <w:sz w:val="30"/>
        <w:szCs w:val="30"/>
        <w:lang w:val="en-US" w:eastAsia="en-US" w:bidi="ar-SA"/>
      </w:rPr>
    </w:lvl>
    <w:lvl w:ilvl="1" w:tplc="A2F62290">
      <w:numFmt w:val="bullet"/>
      <w:lvlText w:val=""/>
      <w:lvlJc w:val="left"/>
      <w:pPr>
        <w:ind w:left="795" w:hanging="338"/>
      </w:pPr>
      <w:rPr>
        <w:rFonts w:ascii="Symbol" w:eastAsia="Symbol" w:hAnsi="Symbol" w:cs="Symbol" w:hint="default"/>
        <w:w w:val="102"/>
        <w:sz w:val="22"/>
        <w:szCs w:val="22"/>
        <w:lang w:val="en-US" w:eastAsia="en-US" w:bidi="ar-SA"/>
      </w:rPr>
    </w:lvl>
    <w:lvl w:ilvl="2" w:tplc="3106168C">
      <w:numFmt w:val="bullet"/>
      <w:lvlText w:val="•"/>
      <w:lvlJc w:val="left"/>
      <w:pPr>
        <w:ind w:left="1757" w:hanging="338"/>
      </w:pPr>
      <w:rPr>
        <w:rFonts w:hint="default"/>
        <w:lang w:val="en-US" w:eastAsia="en-US" w:bidi="ar-SA"/>
      </w:rPr>
    </w:lvl>
    <w:lvl w:ilvl="3" w:tplc="35B85070">
      <w:numFmt w:val="bullet"/>
      <w:lvlText w:val="•"/>
      <w:lvlJc w:val="left"/>
      <w:pPr>
        <w:ind w:left="2715" w:hanging="338"/>
      </w:pPr>
      <w:rPr>
        <w:rFonts w:hint="default"/>
        <w:lang w:val="en-US" w:eastAsia="en-US" w:bidi="ar-SA"/>
      </w:rPr>
    </w:lvl>
    <w:lvl w:ilvl="4" w:tplc="5EA8C562">
      <w:numFmt w:val="bullet"/>
      <w:lvlText w:val="•"/>
      <w:lvlJc w:val="left"/>
      <w:pPr>
        <w:ind w:left="3673" w:hanging="338"/>
      </w:pPr>
      <w:rPr>
        <w:rFonts w:hint="default"/>
        <w:lang w:val="en-US" w:eastAsia="en-US" w:bidi="ar-SA"/>
      </w:rPr>
    </w:lvl>
    <w:lvl w:ilvl="5" w:tplc="CF7C53AA">
      <w:numFmt w:val="bullet"/>
      <w:lvlText w:val="•"/>
      <w:lvlJc w:val="left"/>
      <w:pPr>
        <w:ind w:left="4631" w:hanging="338"/>
      </w:pPr>
      <w:rPr>
        <w:rFonts w:hint="default"/>
        <w:lang w:val="en-US" w:eastAsia="en-US" w:bidi="ar-SA"/>
      </w:rPr>
    </w:lvl>
    <w:lvl w:ilvl="6" w:tplc="21EA5B7C">
      <w:numFmt w:val="bullet"/>
      <w:lvlText w:val="•"/>
      <w:lvlJc w:val="left"/>
      <w:pPr>
        <w:ind w:left="5588" w:hanging="338"/>
      </w:pPr>
      <w:rPr>
        <w:rFonts w:hint="default"/>
        <w:lang w:val="en-US" w:eastAsia="en-US" w:bidi="ar-SA"/>
      </w:rPr>
    </w:lvl>
    <w:lvl w:ilvl="7" w:tplc="0FDA5C1A">
      <w:numFmt w:val="bullet"/>
      <w:lvlText w:val="•"/>
      <w:lvlJc w:val="left"/>
      <w:pPr>
        <w:ind w:left="6546" w:hanging="338"/>
      </w:pPr>
      <w:rPr>
        <w:rFonts w:hint="default"/>
        <w:lang w:val="en-US" w:eastAsia="en-US" w:bidi="ar-SA"/>
      </w:rPr>
    </w:lvl>
    <w:lvl w:ilvl="8" w:tplc="D012DF34">
      <w:numFmt w:val="bullet"/>
      <w:lvlText w:val="•"/>
      <w:lvlJc w:val="left"/>
      <w:pPr>
        <w:ind w:left="7504" w:hanging="338"/>
      </w:pPr>
      <w:rPr>
        <w:rFonts w:hint="default"/>
        <w:lang w:val="en-US" w:eastAsia="en-US" w:bidi="ar-SA"/>
      </w:rPr>
    </w:lvl>
  </w:abstractNum>
  <w:abstractNum w:abstractNumId="4" w15:restartNumberingAfterBreak="0">
    <w:nsid w:val="1C02354A"/>
    <w:multiLevelType w:val="hybridMultilevel"/>
    <w:tmpl w:val="EA5E9C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EC8092C"/>
    <w:multiLevelType w:val="multilevel"/>
    <w:tmpl w:val="2DB4DFA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48C425E"/>
    <w:multiLevelType w:val="hybridMultilevel"/>
    <w:tmpl w:val="A1DE37B0"/>
    <w:lvl w:ilvl="0" w:tplc="61A469A4">
      <w:start w:val="1"/>
      <w:numFmt w:val="bullet"/>
      <w:lvlText w:val=""/>
      <w:lvlJc w:val="left"/>
      <w:pPr>
        <w:tabs>
          <w:tab w:val="num" w:pos="1152"/>
        </w:tabs>
        <w:ind w:left="1152" w:hanging="432"/>
      </w:pPr>
      <w:rPr>
        <w:rFonts w:ascii="Symbol" w:hAnsi="Symbol" w:hint="default"/>
      </w:rPr>
    </w:lvl>
    <w:lvl w:ilvl="1" w:tplc="04090003">
      <w:start w:val="1"/>
      <w:numFmt w:val="bullet"/>
      <w:lvlText w:val="o"/>
      <w:lvlJc w:val="left"/>
      <w:pPr>
        <w:tabs>
          <w:tab w:val="num" w:pos="2088"/>
        </w:tabs>
        <w:ind w:left="2088" w:hanging="360"/>
      </w:pPr>
      <w:rPr>
        <w:rFonts w:ascii="Courier New" w:hAnsi="Courier New" w:cs="Times New Roman" w:hint="default"/>
      </w:rPr>
    </w:lvl>
    <w:lvl w:ilvl="2" w:tplc="04090005">
      <w:start w:val="1"/>
      <w:numFmt w:val="bullet"/>
      <w:lvlText w:val=""/>
      <w:lvlJc w:val="left"/>
      <w:pPr>
        <w:tabs>
          <w:tab w:val="num" w:pos="2808"/>
        </w:tabs>
        <w:ind w:left="2808" w:hanging="360"/>
      </w:pPr>
      <w:rPr>
        <w:rFonts w:ascii="Wingdings" w:hAnsi="Wingdings" w:hint="default"/>
      </w:rPr>
    </w:lvl>
    <w:lvl w:ilvl="3" w:tplc="04090001">
      <w:start w:val="1"/>
      <w:numFmt w:val="bullet"/>
      <w:lvlText w:val=""/>
      <w:lvlJc w:val="left"/>
      <w:pPr>
        <w:tabs>
          <w:tab w:val="num" w:pos="3528"/>
        </w:tabs>
        <w:ind w:left="3528" w:hanging="360"/>
      </w:pPr>
      <w:rPr>
        <w:rFonts w:ascii="Symbol" w:hAnsi="Symbol" w:hint="default"/>
      </w:rPr>
    </w:lvl>
    <w:lvl w:ilvl="4" w:tplc="04090003">
      <w:start w:val="1"/>
      <w:numFmt w:val="bullet"/>
      <w:lvlText w:val="o"/>
      <w:lvlJc w:val="left"/>
      <w:pPr>
        <w:tabs>
          <w:tab w:val="num" w:pos="4248"/>
        </w:tabs>
        <w:ind w:left="4248" w:hanging="360"/>
      </w:pPr>
      <w:rPr>
        <w:rFonts w:ascii="Courier New" w:hAnsi="Courier New" w:cs="Times New Roman" w:hint="default"/>
      </w:rPr>
    </w:lvl>
    <w:lvl w:ilvl="5" w:tplc="04090005">
      <w:start w:val="1"/>
      <w:numFmt w:val="bullet"/>
      <w:lvlText w:val=""/>
      <w:lvlJc w:val="left"/>
      <w:pPr>
        <w:tabs>
          <w:tab w:val="num" w:pos="4968"/>
        </w:tabs>
        <w:ind w:left="4968" w:hanging="360"/>
      </w:pPr>
      <w:rPr>
        <w:rFonts w:ascii="Wingdings" w:hAnsi="Wingdings" w:hint="default"/>
      </w:rPr>
    </w:lvl>
    <w:lvl w:ilvl="6" w:tplc="04090001">
      <w:start w:val="1"/>
      <w:numFmt w:val="bullet"/>
      <w:lvlText w:val=""/>
      <w:lvlJc w:val="left"/>
      <w:pPr>
        <w:tabs>
          <w:tab w:val="num" w:pos="5688"/>
        </w:tabs>
        <w:ind w:left="5688" w:hanging="360"/>
      </w:pPr>
      <w:rPr>
        <w:rFonts w:ascii="Symbol" w:hAnsi="Symbol" w:hint="default"/>
      </w:rPr>
    </w:lvl>
    <w:lvl w:ilvl="7" w:tplc="04090003">
      <w:start w:val="1"/>
      <w:numFmt w:val="bullet"/>
      <w:lvlText w:val="o"/>
      <w:lvlJc w:val="left"/>
      <w:pPr>
        <w:tabs>
          <w:tab w:val="num" w:pos="6408"/>
        </w:tabs>
        <w:ind w:left="6408" w:hanging="360"/>
      </w:pPr>
      <w:rPr>
        <w:rFonts w:ascii="Courier New" w:hAnsi="Courier New" w:cs="Times New Roman" w:hint="default"/>
      </w:rPr>
    </w:lvl>
    <w:lvl w:ilvl="8" w:tplc="04090005">
      <w:start w:val="1"/>
      <w:numFmt w:val="bullet"/>
      <w:lvlText w:val=""/>
      <w:lvlJc w:val="left"/>
      <w:pPr>
        <w:tabs>
          <w:tab w:val="num" w:pos="7128"/>
        </w:tabs>
        <w:ind w:left="7128" w:hanging="360"/>
      </w:pPr>
      <w:rPr>
        <w:rFonts w:ascii="Wingdings" w:hAnsi="Wingdings" w:hint="default"/>
      </w:rPr>
    </w:lvl>
  </w:abstractNum>
  <w:abstractNum w:abstractNumId="7" w15:restartNumberingAfterBreak="0">
    <w:nsid w:val="25F43233"/>
    <w:multiLevelType w:val="hybridMultilevel"/>
    <w:tmpl w:val="DD4C5EA8"/>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4002CC"/>
    <w:multiLevelType w:val="hybridMultilevel"/>
    <w:tmpl w:val="FC26032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9" w15:restartNumberingAfterBreak="0">
    <w:nsid w:val="38595BA9"/>
    <w:multiLevelType w:val="multilevel"/>
    <w:tmpl w:val="0ADABA1E"/>
    <w:lvl w:ilvl="0">
      <w:start w:val="1"/>
      <w:numFmt w:val="decimal"/>
      <w:lvlText w:val="%1."/>
      <w:lvlJc w:val="left"/>
      <w:pPr>
        <w:tabs>
          <w:tab w:val="num" w:pos="720"/>
        </w:tabs>
        <w:ind w:left="720" w:hanging="360"/>
      </w:pPr>
      <w:rPr>
        <w:sz w:val="24"/>
        <w:szCs w:val="3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D114FD"/>
    <w:multiLevelType w:val="hybridMultilevel"/>
    <w:tmpl w:val="B124278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1" w15:restartNumberingAfterBreak="0">
    <w:nsid w:val="493C50FE"/>
    <w:multiLevelType w:val="hybridMultilevel"/>
    <w:tmpl w:val="A78AC380"/>
    <w:lvl w:ilvl="0" w:tplc="0C090001">
      <w:start w:val="1"/>
      <w:numFmt w:val="bullet"/>
      <w:lvlText w:val=""/>
      <w:lvlJc w:val="left"/>
      <w:pPr>
        <w:ind w:left="1140" w:hanging="420"/>
      </w:pPr>
      <w:rPr>
        <w:rFonts w:ascii="Symbol" w:hAnsi="Symbol"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2" w15:restartNumberingAfterBreak="0">
    <w:nsid w:val="4FBC2EFA"/>
    <w:multiLevelType w:val="hybridMultilevel"/>
    <w:tmpl w:val="DB724BC6"/>
    <w:lvl w:ilvl="0" w:tplc="AED6F7BE">
      <w:numFmt w:val="bullet"/>
      <w:lvlText w:val="•"/>
      <w:lvlJc w:val="left"/>
      <w:pPr>
        <w:ind w:left="720" w:hanging="360"/>
      </w:pPr>
      <w:rPr>
        <w:rFonts w:ascii="Cambria" w:eastAsiaTheme="minorHAnsi" w:hAnsi="Cambria" w:cstheme="minorHAns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5097721D"/>
    <w:multiLevelType w:val="hybridMultilevel"/>
    <w:tmpl w:val="48F41BDE"/>
    <w:lvl w:ilvl="0" w:tplc="40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1393A0C"/>
    <w:multiLevelType w:val="hybridMultilevel"/>
    <w:tmpl w:val="2138D19A"/>
    <w:lvl w:ilvl="0" w:tplc="0C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BA05D9E"/>
    <w:multiLevelType w:val="hybridMultilevel"/>
    <w:tmpl w:val="E0BAD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C073EF2"/>
    <w:multiLevelType w:val="hybridMultilevel"/>
    <w:tmpl w:val="2D406BF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 w15:restartNumberingAfterBreak="0">
    <w:nsid w:val="5D1A7B57"/>
    <w:multiLevelType w:val="hybridMultilevel"/>
    <w:tmpl w:val="D7B85F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BE01BD2"/>
    <w:multiLevelType w:val="hybridMultilevel"/>
    <w:tmpl w:val="0798C79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16cid:durableId="933170888">
    <w:abstractNumId w:val="3"/>
  </w:num>
  <w:num w:numId="2" w16cid:durableId="1303654804">
    <w:abstractNumId w:val="15"/>
  </w:num>
  <w:num w:numId="3" w16cid:durableId="1939023110">
    <w:abstractNumId w:val="17"/>
  </w:num>
  <w:num w:numId="4" w16cid:durableId="1714572474">
    <w:abstractNumId w:val="13"/>
  </w:num>
  <w:num w:numId="5" w16cid:durableId="286008639">
    <w:abstractNumId w:val="14"/>
  </w:num>
  <w:num w:numId="6" w16cid:durableId="141314612">
    <w:abstractNumId w:val="11"/>
  </w:num>
  <w:num w:numId="7" w16cid:durableId="654989514">
    <w:abstractNumId w:val="2"/>
  </w:num>
  <w:num w:numId="8" w16cid:durableId="402917448">
    <w:abstractNumId w:val="16"/>
  </w:num>
  <w:num w:numId="9" w16cid:durableId="936138886">
    <w:abstractNumId w:val="8"/>
  </w:num>
  <w:num w:numId="10" w16cid:durableId="10647954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5556162">
    <w:abstractNumId w:val="6"/>
  </w:num>
  <w:num w:numId="12" w16cid:durableId="1045567521">
    <w:abstractNumId w:val="7"/>
    <w:lvlOverride w:ilvl="0">
      <w:startOverride w:val="1"/>
    </w:lvlOverride>
    <w:lvlOverride w:ilvl="1"/>
    <w:lvlOverride w:ilvl="2"/>
    <w:lvlOverride w:ilvl="3"/>
    <w:lvlOverride w:ilvl="4"/>
    <w:lvlOverride w:ilvl="5"/>
    <w:lvlOverride w:ilvl="6"/>
    <w:lvlOverride w:ilvl="7"/>
    <w:lvlOverride w:ilvl="8"/>
  </w:num>
  <w:num w:numId="13" w16cid:durableId="272372399">
    <w:abstractNumId w:val="10"/>
  </w:num>
  <w:num w:numId="14" w16cid:durableId="1706179555">
    <w:abstractNumId w:val="12"/>
  </w:num>
  <w:num w:numId="15" w16cid:durableId="1174105078">
    <w:abstractNumId w:val="18"/>
  </w:num>
  <w:num w:numId="16" w16cid:durableId="1554392933">
    <w:abstractNumId w:val="4"/>
  </w:num>
  <w:num w:numId="17" w16cid:durableId="2104959986">
    <w:abstractNumId w:val="9"/>
    <w:lvlOverride w:ilvl="0">
      <w:startOverride w:val="1"/>
    </w:lvlOverride>
    <w:lvlOverride w:ilvl="1"/>
    <w:lvlOverride w:ilvl="2"/>
    <w:lvlOverride w:ilvl="3"/>
    <w:lvlOverride w:ilvl="4"/>
    <w:lvlOverride w:ilvl="5"/>
    <w:lvlOverride w:ilvl="6"/>
    <w:lvlOverride w:ilvl="7"/>
    <w:lvlOverride w:ilvl="8"/>
  </w:num>
  <w:num w:numId="18" w16cid:durableId="1488861899">
    <w:abstractNumId w:val="0"/>
  </w:num>
  <w:num w:numId="19" w16cid:durableId="1516993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A0E"/>
    <w:rsid w:val="0001445C"/>
    <w:rsid w:val="00016AAE"/>
    <w:rsid w:val="00016F87"/>
    <w:rsid w:val="00026FC1"/>
    <w:rsid w:val="000533DD"/>
    <w:rsid w:val="0006089E"/>
    <w:rsid w:val="00065A25"/>
    <w:rsid w:val="000813EB"/>
    <w:rsid w:val="00097F9D"/>
    <w:rsid w:val="000B4DE4"/>
    <w:rsid w:val="000F4EC1"/>
    <w:rsid w:val="00117198"/>
    <w:rsid w:val="0012041B"/>
    <w:rsid w:val="001233CC"/>
    <w:rsid w:val="00132D78"/>
    <w:rsid w:val="00141F3E"/>
    <w:rsid w:val="00142702"/>
    <w:rsid w:val="00147EF4"/>
    <w:rsid w:val="001530AB"/>
    <w:rsid w:val="001916A9"/>
    <w:rsid w:val="00192A56"/>
    <w:rsid w:val="001C0985"/>
    <w:rsid w:val="001C4E90"/>
    <w:rsid w:val="001F643F"/>
    <w:rsid w:val="00207098"/>
    <w:rsid w:val="00215420"/>
    <w:rsid w:val="0024568F"/>
    <w:rsid w:val="00252E14"/>
    <w:rsid w:val="0027182B"/>
    <w:rsid w:val="002776CC"/>
    <w:rsid w:val="00292509"/>
    <w:rsid w:val="00296566"/>
    <w:rsid w:val="002A47D7"/>
    <w:rsid w:val="002A6F60"/>
    <w:rsid w:val="002B3024"/>
    <w:rsid w:val="002B46FC"/>
    <w:rsid w:val="002C3FA6"/>
    <w:rsid w:val="002C4F93"/>
    <w:rsid w:val="002D76F3"/>
    <w:rsid w:val="002E4325"/>
    <w:rsid w:val="00301D46"/>
    <w:rsid w:val="00301E96"/>
    <w:rsid w:val="0031474A"/>
    <w:rsid w:val="003205A5"/>
    <w:rsid w:val="00323A3F"/>
    <w:rsid w:val="00331712"/>
    <w:rsid w:val="00350D67"/>
    <w:rsid w:val="003525D2"/>
    <w:rsid w:val="003779C8"/>
    <w:rsid w:val="003A2D92"/>
    <w:rsid w:val="003C548C"/>
    <w:rsid w:val="003D0AD6"/>
    <w:rsid w:val="003D11F9"/>
    <w:rsid w:val="003F14DC"/>
    <w:rsid w:val="00402F96"/>
    <w:rsid w:val="00410D57"/>
    <w:rsid w:val="00411913"/>
    <w:rsid w:val="00411C30"/>
    <w:rsid w:val="004229E8"/>
    <w:rsid w:val="00437AA0"/>
    <w:rsid w:val="00475EB9"/>
    <w:rsid w:val="00483805"/>
    <w:rsid w:val="0048681B"/>
    <w:rsid w:val="00491CED"/>
    <w:rsid w:val="004A24A6"/>
    <w:rsid w:val="004A5289"/>
    <w:rsid w:val="004B61B3"/>
    <w:rsid w:val="004C6562"/>
    <w:rsid w:val="0050481D"/>
    <w:rsid w:val="00505F55"/>
    <w:rsid w:val="00512C33"/>
    <w:rsid w:val="00515ABD"/>
    <w:rsid w:val="005163BB"/>
    <w:rsid w:val="00520BDB"/>
    <w:rsid w:val="00520D1F"/>
    <w:rsid w:val="00522356"/>
    <w:rsid w:val="00537B81"/>
    <w:rsid w:val="0054193C"/>
    <w:rsid w:val="00562BFF"/>
    <w:rsid w:val="00580E4E"/>
    <w:rsid w:val="00586ED3"/>
    <w:rsid w:val="005A1597"/>
    <w:rsid w:val="005A21DD"/>
    <w:rsid w:val="005A2DC9"/>
    <w:rsid w:val="005B034C"/>
    <w:rsid w:val="005B42A8"/>
    <w:rsid w:val="005C2208"/>
    <w:rsid w:val="005D44E1"/>
    <w:rsid w:val="005F132F"/>
    <w:rsid w:val="005F454C"/>
    <w:rsid w:val="00616351"/>
    <w:rsid w:val="006359EB"/>
    <w:rsid w:val="00640B94"/>
    <w:rsid w:val="00674124"/>
    <w:rsid w:val="00696A34"/>
    <w:rsid w:val="0069731E"/>
    <w:rsid w:val="006A7131"/>
    <w:rsid w:val="006B24D7"/>
    <w:rsid w:val="006D73EB"/>
    <w:rsid w:val="00705DC3"/>
    <w:rsid w:val="00710061"/>
    <w:rsid w:val="00710794"/>
    <w:rsid w:val="0071191F"/>
    <w:rsid w:val="00721C2D"/>
    <w:rsid w:val="00733BA3"/>
    <w:rsid w:val="00743D0B"/>
    <w:rsid w:val="007752F0"/>
    <w:rsid w:val="00775860"/>
    <w:rsid w:val="00787CC1"/>
    <w:rsid w:val="007B48E7"/>
    <w:rsid w:val="007E08F4"/>
    <w:rsid w:val="007E502B"/>
    <w:rsid w:val="00836B59"/>
    <w:rsid w:val="008451D3"/>
    <w:rsid w:val="0085371E"/>
    <w:rsid w:val="0088677E"/>
    <w:rsid w:val="00895005"/>
    <w:rsid w:val="0089712A"/>
    <w:rsid w:val="008B4056"/>
    <w:rsid w:val="008D592A"/>
    <w:rsid w:val="008E65F9"/>
    <w:rsid w:val="008E6CD7"/>
    <w:rsid w:val="008F2EE3"/>
    <w:rsid w:val="009136DF"/>
    <w:rsid w:val="0092659C"/>
    <w:rsid w:val="0093465C"/>
    <w:rsid w:val="00935671"/>
    <w:rsid w:val="00936115"/>
    <w:rsid w:val="009401EC"/>
    <w:rsid w:val="0094128D"/>
    <w:rsid w:val="00944E48"/>
    <w:rsid w:val="009560B5"/>
    <w:rsid w:val="0095706E"/>
    <w:rsid w:val="00964452"/>
    <w:rsid w:val="00976FCA"/>
    <w:rsid w:val="009A07EF"/>
    <w:rsid w:val="009C014F"/>
    <w:rsid w:val="009C0458"/>
    <w:rsid w:val="009E3F75"/>
    <w:rsid w:val="00A036E0"/>
    <w:rsid w:val="00A06191"/>
    <w:rsid w:val="00A1152C"/>
    <w:rsid w:val="00A13062"/>
    <w:rsid w:val="00A250EE"/>
    <w:rsid w:val="00AA0D50"/>
    <w:rsid w:val="00AB6F00"/>
    <w:rsid w:val="00AD3CC7"/>
    <w:rsid w:val="00AE03CD"/>
    <w:rsid w:val="00AE07BD"/>
    <w:rsid w:val="00AE28CF"/>
    <w:rsid w:val="00AE3F44"/>
    <w:rsid w:val="00AF0386"/>
    <w:rsid w:val="00B15E0C"/>
    <w:rsid w:val="00B161FC"/>
    <w:rsid w:val="00B23F9F"/>
    <w:rsid w:val="00B30B16"/>
    <w:rsid w:val="00B378FA"/>
    <w:rsid w:val="00B3799D"/>
    <w:rsid w:val="00B43B97"/>
    <w:rsid w:val="00B47D3F"/>
    <w:rsid w:val="00B8234F"/>
    <w:rsid w:val="00B87512"/>
    <w:rsid w:val="00B95E57"/>
    <w:rsid w:val="00B9705E"/>
    <w:rsid w:val="00BB079D"/>
    <w:rsid w:val="00BB35BC"/>
    <w:rsid w:val="00BC14C9"/>
    <w:rsid w:val="00BC3A2C"/>
    <w:rsid w:val="00BD5D71"/>
    <w:rsid w:val="00BD62A8"/>
    <w:rsid w:val="00BE2AA1"/>
    <w:rsid w:val="00BF73EA"/>
    <w:rsid w:val="00C01054"/>
    <w:rsid w:val="00C04AB7"/>
    <w:rsid w:val="00C259EE"/>
    <w:rsid w:val="00C261A2"/>
    <w:rsid w:val="00C32EF8"/>
    <w:rsid w:val="00C62865"/>
    <w:rsid w:val="00C9161A"/>
    <w:rsid w:val="00CA53CC"/>
    <w:rsid w:val="00CB6131"/>
    <w:rsid w:val="00CC5F93"/>
    <w:rsid w:val="00CC7AAD"/>
    <w:rsid w:val="00CD0568"/>
    <w:rsid w:val="00CE04F8"/>
    <w:rsid w:val="00D1311C"/>
    <w:rsid w:val="00D170C2"/>
    <w:rsid w:val="00D451D8"/>
    <w:rsid w:val="00D54959"/>
    <w:rsid w:val="00D55ECA"/>
    <w:rsid w:val="00D57192"/>
    <w:rsid w:val="00D5751C"/>
    <w:rsid w:val="00D8282B"/>
    <w:rsid w:val="00D925B4"/>
    <w:rsid w:val="00D93F77"/>
    <w:rsid w:val="00DF4E41"/>
    <w:rsid w:val="00E1402D"/>
    <w:rsid w:val="00E21F85"/>
    <w:rsid w:val="00E24FC8"/>
    <w:rsid w:val="00E255FC"/>
    <w:rsid w:val="00E54E0F"/>
    <w:rsid w:val="00E6143A"/>
    <w:rsid w:val="00E66C93"/>
    <w:rsid w:val="00E716C9"/>
    <w:rsid w:val="00E814CB"/>
    <w:rsid w:val="00E93CDE"/>
    <w:rsid w:val="00EB0325"/>
    <w:rsid w:val="00ED00D6"/>
    <w:rsid w:val="00ED13D3"/>
    <w:rsid w:val="00F12A0E"/>
    <w:rsid w:val="00F26401"/>
    <w:rsid w:val="00F26E64"/>
    <w:rsid w:val="00F54C17"/>
    <w:rsid w:val="00F6205D"/>
    <w:rsid w:val="00FA44A6"/>
    <w:rsid w:val="00FB4868"/>
    <w:rsid w:val="00FE3A06"/>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D54F1"/>
  <w15:docId w15:val="{F206ABC1-8E2F-4B09-9CD6-A7A7E789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6"/>
      <w:ind w:left="118"/>
      <w:jc w:val="both"/>
      <w:outlineLvl w:val="0"/>
    </w:pPr>
    <w:rPr>
      <w:b/>
      <w:bCs/>
      <w:sz w:val="24"/>
      <w:szCs w:val="24"/>
    </w:rPr>
  </w:style>
  <w:style w:type="paragraph" w:styleId="Heading2">
    <w:name w:val="heading 2"/>
    <w:basedOn w:val="Normal"/>
    <w:uiPriority w:val="1"/>
    <w:qFormat/>
    <w:pPr>
      <w:ind w:left="11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39"/>
    </w:pPr>
    <w:rPr>
      <w:rFonts w:ascii="Arial MT" w:eastAsia="Arial MT" w:hAnsi="Arial MT" w:cs="Arial MT"/>
    </w:rPr>
  </w:style>
  <w:style w:type="paragraph" w:styleId="ListParagraph">
    <w:name w:val="List Paragraph"/>
    <w:aliases w:val="Bullets,bullets,Citation List,Resume Title,Paragraph,Graphic,List Paragraph1,References,Paragraphe de liste1,Liste couleur - Accent 11,List Paragraph (numbered (a)),MC Paragraphe Liste,List Paragraph2,Bullet List,FooterText"/>
    <w:basedOn w:val="Normal"/>
    <w:link w:val="ListParagraphChar"/>
    <w:uiPriority w:val="34"/>
    <w:qFormat/>
    <w:pPr>
      <w:spacing w:before="2"/>
      <w:ind w:left="795" w:hanging="339"/>
    </w:pPr>
    <w:rPr>
      <w:rFonts w:ascii="Arial MT" w:eastAsia="Arial MT" w:hAnsi="Arial MT" w:cs="Arial MT"/>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1402D"/>
    <w:pPr>
      <w:tabs>
        <w:tab w:val="center" w:pos="4513"/>
        <w:tab w:val="right" w:pos="9026"/>
      </w:tabs>
    </w:pPr>
  </w:style>
  <w:style w:type="character" w:customStyle="1" w:styleId="HeaderChar">
    <w:name w:val="Header Char"/>
    <w:basedOn w:val="DefaultParagraphFont"/>
    <w:link w:val="Header"/>
    <w:uiPriority w:val="99"/>
    <w:rsid w:val="00E1402D"/>
    <w:rPr>
      <w:rFonts w:ascii="Arial" w:eastAsia="Arial" w:hAnsi="Arial" w:cs="Arial"/>
    </w:rPr>
  </w:style>
  <w:style w:type="paragraph" w:styleId="Footer">
    <w:name w:val="footer"/>
    <w:basedOn w:val="Normal"/>
    <w:link w:val="FooterChar"/>
    <w:uiPriority w:val="99"/>
    <w:unhideWhenUsed/>
    <w:rsid w:val="00E1402D"/>
    <w:pPr>
      <w:tabs>
        <w:tab w:val="center" w:pos="4513"/>
        <w:tab w:val="right" w:pos="9026"/>
      </w:tabs>
    </w:pPr>
  </w:style>
  <w:style w:type="character" w:customStyle="1" w:styleId="FooterChar">
    <w:name w:val="Footer Char"/>
    <w:basedOn w:val="DefaultParagraphFont"/>
    <w:link w:val="Footer"/>
    <w:uiPriority w:val="99"/>
    <w:rsid w:val="00E1402D"/>
    <w:rPr>
      <w:rFonts w:ascii="Arial" w:eastAsia="Arial" w:hAnsi="Arial" w:cs="Arial"/>
    </w:rPr>
  </w:style>
  <w:style w:type="paragraph" w:styleId="NormalWeb">
    <w:name w:val="Normal (Web)"/>
    <w:basedOn w:val="Normal"/>
    <w:uiPriority w:val="99"/>
    <w:semiHidden/>
    <w:unhideWhenUsed/>
    <w:rsid w:val="00E1402D"/>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ListParagraphChar">
    <w:name w:val="List Paragraph Char"/>
    <w:aliases w:val="Bullets Char,bullets Char,Citation List Char,Resume Title Char,Paragraph Char,Graphic Char,List Paragraph1 Char,References Char,Paragraphe de liste1 Char,Liste couleur - Accent 11 Char,List Paragraph (numbered (a)) Char"/>
    <w:basedOn w:val="DefaultParagraphFont"/>
    <w:link w:val="ListParagraph"/>
    <w:uiPriority w:val="34"/>
    <w:locked/>
    <w:rsid w:val="00BD5D71"/>
    <w:rPr>
      <w:rFonts w:ascii="Arial MT" w:eastAsia="Arial MT" w:hAnsi="Arial MT" w:cs="Arial MT"/>
    </w:rPr>
  </w:style>
  <w:style w:type="character" w:styleId="PlaceholderText">
    <w:name w:val="Placeholder Text"/>
    <w:uiPriority w:val="99"/>
    <w:semiHidden/>
    <w:rsid w:val="00BD5D71"/>
    <w:rPr>
      <w:color w:val="808080"/>
    </w:rPr>
  </w:style>
  <w:style w:type="paragraph" w:styleId="BalloonText">
    <w:name w:val="Balloon Text"/>
    <w:basedOn w:val="Normal"/>
    <w:link w:val="BalloonTextChar"/>
    <w:uiPriority w:val="99"/>
    <w:semiHidden/>
    <w:unhideWhenUsed/>
    <w:rsid w:val="00CA53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3CC"/>
    <w:rPr>
      <w:rFonts w:ascii="Segoe UI" w:eastAsia="Arial" w:hAnsi="Segoe UI" w:cs="Segoe UI"/>
      <w:sz w:val="18"/>
      <w:szCs w:val="18"/>
    </w:rPr>
  </w:style>
  <w:style w:type="paragraph" w:customStyle="1" w:styleId="gmail-msobodytext">
    <w:name w:val="gmail-msobodytext"/>
    <w:basedOn w:val="Normal"/>
    <w:rsid w:val="00DF4E41"/>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3205A5"/>
    <w:rPr>
      <w:color w:val="0000FF" w:themeColor="hyperlink"/>
      <w:u w:val="single"/>
    </w:rPr>
  </w:style>
  <w:style w:type="character" w:customStyle="1" w:styleId="UnresolvedMention1">
    <w:name w:val="Unresolved Mention1"/>
    <w:basedOn w:val="DefaultParagraphFont"/>
    <w:uiPriority w:val="99"/>
    <w:semiHidden/>
    <w:unhideWhenUsed/>
    <w:rsid w:val="003205A5"/>
    <w:rPr>
      <w:color w:val="605E5C"/>
      <w:shd w:val="clear" w:color="auto" w:fill="E1DFDD"/>
    </w:rPr>
  </w:style>
  <w:style w:type="character" w:styleId="CommentReference">
    <w:name w:val="annotation reference"/>
    <w:basedOn w:val="DefaultParagraphFont"/>
    <w:uiPriority w:val="99"/>
    <w:semiHidden/>
    <w:unhideWhenUsed/>
    <w:rsid w:val="00323A3F"/>
    <w:rPr>
      <w:sz w:val="16"/>
      <w:szCs w:val="16"/>
    </w:rPr>
  </w:style>
  <w:style w:type="paragraph" w:styleId="CommentText">
    <w:name w:val="annotation text"/>
    <w:basedOn w:val="Normal"/>
    <w:link w:val="CommentTextChar"/>
    <w:uiPriority w:val="99"/>
    <w:semiHidden/>
    <w:unhideWhenUsed/>
    <w:rsid w:val="00323A3F"/>
    <w:rPr>
      <w:sz w:val="20"/>
      <w:szCs w:val="20"/>
    </w:rPr>
  </w:style>
  <w:style w:type="character" w:customStyle="1" w:styleId="CommentTextChar">
    <w:name w:val="Comment Text Char"/>
    <w:basedOn w:val="DefaultParagraphFont"/>
    <w:link w:val="CommentText"/>
    <w:uiPriority w:val="99"/>
    <w:semiHidden/>
    <w:rsid w:val="00323A3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23A3F"/>
    <w:rPr>
      <w:b/>
      <w:bCs/>
    </w:rPr>
  </w:style>
  <w:style w:type="character" w:customStyle="1" w:styleId="CommentSubjectChar">
    <w:name w:val="Comment Subject Char"/>
    <w:basedOn w:val="CommentTextChar"/>
    <w:link w:val="CommentSubject"/>
    <w:uiPriority w:val="99"/>
    <w:semiHidden/>
    <w:rsid w:val="00323A3F"/>
    <w:rPr>
      <w:rFonts w:ascii="Arial" w:eastAsia="Arial" w:hAnsi="Arial" w:cs="Arial"/>
      <w:b/>
      <w:bCs/>
      <w:sz w:val="20"/>
      <w:szCs w:val="20"/>
    </w:rPr>
  </w:style>
  <w:style w:type="paragraph" w:customStyle="1" w:styleId="Default">
    <w:name w:val="Default"/>
    <w:rsid w:val="00580E4E"/>
    <w:pPr>
      <w:widowControl/>
      <w:adjustRightInd w:val="0"/>
    </w:pPr>
    <w:rPr>
      <w:rFonts w:ascii="Arial" w:eastAsiaTheme="minorEastAsia" w:hAnsi="Arial" w:cs="Arial"/>
      <w:color w:val="000000"/>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91123">
      <w:bodyDiv w:val="1"/>
      <w:marLeft w:val="0"/>
      <w:marRight w:val="0"/>
      <w:marTop w:val="0"/>
      <w:marBottom w:val="0"/>
      <w:divBdr>
        <w:top w:val="none" w:sz="0" w:space="0" w:color="auto"/>
        <w:left w:val="none" w:sz="0" w:space="0" w:color="auto"/>
        <w:bottom w:val="none" w:sz="0" w:space="0" w:color="auto"/>
        <w:right w:val="none" w:sz="0" w:space="0" w:color="auto"/>
      </w:divBdr>
    </w:div>
    <w:div w:id="243298628">
      <w:bodyDiv w:val="1"/>
      <w:marLeft w:val="0"/>
      <w:marRight w:val="0"/>
      <w:marTop w:val="0"/>
      <w:marBottom w:val="0"/>
      <w:divBdr>
        <w:top w:val="none" w:sz="0" w:space="0" w:color="auto"/>
        <w:left w:val="none" w:sz="0" w:space="0" w:color="auto"/>
        <w:bottom w:val="none" w:sz="0" w:space="0" w:color="auto"/>
        <w:right w:val="none" w:sz="0" w:space="0" w:color="auto"/>
      </w:divBdr>
    </w:div>
    <w:div w:id="330261737">
      <w:bodyDiv w:val="1"/>
      <w:marLeft w:val="0"/>
      <w:marRight w:val="0"/>
      <w:marTop w:val="0"/>
      <w:marBottom w:val="0"/>
      <w:divBdr>
        <w:top w:val="none" w:sz="0" w:space="0" w:color="auto"/>
        <w:left w:val="none" w:sz="0" w:space="0" w:color="auto"/>
        <w:bottom w:val="none" w:sz="0" w:space="0" w:color="auto"/>
        <w:right w:val="none" w:sz="0" w:space="0" w:color="auto"/>
      </w:divBdr>
    </w:div>
    <w:div w:id="698505654">
      <w:bodyDiv w:val="1"/>
      <w:marLeft w:val="0"/>
      <w:marRight w:val="0"/>
      <w:marTop w:val="0"/>
      <w:marBottom w:val="0"/>
      <w:divBdr>
        <w:top w:val="none" w:sz="0" w:space="0" w:color="auto"/>
        <w:left w:val="none" w:sz="0" w:space="0" w:color="auto"/>
        <w:bottom w:val="none" w:sz="0" w:space="0" w:color="auto"/>
        <w:right w:val="none" w:sz="0" w:space="0" w:color="auto"/>
      </w:divBdr>
    </w:div>
    <w:div w:id="1081638338">
      <w:bodyDiv w:val="1"/>
      <w:marLeft w:val="0"/>
      <w:marRight w:val="0"/>
      <w:marTop w:val="0"/>
      <w:marBottom w:val="0"/>
      <w:divBdr>
        <w:top w:val="none" w:sz="0" w:space="0" w:color="auto"/>
        <w:left w:val="none" w:sz="0" w:space="0" w:color="auto"/>
        <w:bottom w:val="none" w:sz="0" w:space="0" w:color="auto"/>
        <w:right w:val="none" w:sz="0" w:space="0" w:color="auto"/>
      </w:divBdr>
    </w:div>
    <w:div w:id="2084329625">
      <w:bodyDiv w:val="1"/>
      <w:marLeft w:val="0"/>
      <w:marRight w:val="0"/>
      <w:marTop w:val="0"/>
      <w:marBottom w:val="0"/>
      <w:divBdr>
        <w:top w:val="none" w:sz="0" w:space="0" w:color="auto"/>
        <w:left w:val="none" w:sz="0" w:space="0" w:color="auto"/>
        <w:bottom w:val="none" w:sz="0" w:space="0" w:color="auto"/>
        <w:right w:val="none" w:sz="0" w:space="0" w:color="auto"/>
      </w:divBdr>
      <w:divsChild>
        <w:div w:id="1111125221">
          <w:marLeft w:val="0"/>
          <w:marRight w:val="0"/>
          <w:marTop w:val="0"/>
          <w:marBottom w:val="0"/>
          <w:divBdr>
            <w:top w:val="single" w:sz="2" w:space="0" w:color="D9D9E3"/>
            <w:left w:val="single" w:sz="2" w:space="0" w:color="D9D9E3"/>
            <w:bottom w:val="single" w:sz="2" w:space="0" w:color="D9D9E3"/>
            <w:right w:val="single" w:sz="2" w:space="0" w:color="D9D9E3"/>
          </w:divBdr>
          <w:divsChild>
            <w:div w:id="2101900318">
              <w:marLeft w:val="0"/>
              <w:marRight w:val="0"/>
              <w:marTop w:val="0"/>
              <w:marBottom w:val="0"/>
              <w:divBdr>
                <w:top w:val="single" w:sz="2" w:space="0" w:color="D9D9E3"/>
                <w:left w:val="single" w:sz="2" w:space="0" w:color="D9D9E3"/>
                <w:bottom w:val="single" w:sz="2" w:space="0" w:color="D9D9E3"/>
                <w:right w:val="single" w:sz="2" w:space="0" w:color="D9D9E3"/>
              </w:divBdr>
              <w:divsChild>
                <w:div w:id="503401537">
                  <w:marLeft w:val="0"/>
                  <w:marRight w:val="0"/>
                  <w:marTop w:val="0"/>
                  <w:marBottom w:val="0"/>
                  <w:divBdr>
                    <w:top w:val="single" w:sz="2" w:space="0" w:color="D9D9E3"/>
                    <w:left w:val="single" w:sz="2" w:space="0" w:color="D9D9E3"/>
                    <w:bottom w:val="single" w:sz="2" w:space="0" w:color="D9D9E3"/>
                    <w:right w:val="single" w:sz="2" w:space="0" w:color="D9D9E3"/>
                  </w:divBdr>
                  <w:divsChild>
                    <w:div w:id="2027634683">
                      <w:marLeft w:val="0"/>
                      <w:marRight w:val="0"/>
                      <w:marTop w:val="0"/>
                      <w:marBottom w:val="0"/>
                      <w:divBdr>
                        <w:top w:val="single" w:sz="2" w:space="0" w:color="D9D9E3"/>
                        <w:left w:val="single" w:sz="2" w:space="0" w:color="D9D9E3"/>
                        <w:bottom w:val="single" w:sz="2" w:space="0" w:color="D9D9E3"/>
                        <w:right w:val="single" w:sz="2" w:space="0" w:color="D9D9E3"/>
                      </w:divBdr>
                      <w:divsChild>
                        <w:div w:id="1223518809">
                          <w:marLeft w:val="0"/>
                          <w:marRight w:val="0"/>
                          <w:marTop w:val="0"/>
                          <w:marBottom w:val="0"/>
                          <w:divBdr>
                            <w:top w:val="single" w:sz="2" w:space="0" w:color="D9D9E3"/>
                            <w:left w:val="single" w:sz="2" w:space="0" w:color="D9D9E3"/>
                            <w:bottom w:val="single" w:sz="2" w:space="0" w:color="D9D9E3"/>
                            <w:right w:val="single" w:sz="2" w:space="0" w:color="D9D9E3"/>
                          </w:divBdr>
                          <w:divsChild>
                            <w:div w:id="1864052421">
                              <w:marLeft w:val="0"/>
                              <w:marRight w:val="0"/>
                              <w:marTop w:val="100"/>
                              <w:marBottom w:val="100"/>
                              <w:divBdr>
                                <w:top w:val="single" w:sz="2" w:space="0" w:color="D9D9E3"/>
                                <w:left w:val="single" w:sz="2" w:space="0" w:color="D9D9E3"/>
                                <w:bottom w:val="single" w:sz="2" w:space="0" w:color="D9D9E3"/>
                                <w:right w:val="single" w:sz="2" w:space="0" w:color="D9D9E3"/>
                              </w:divBdr>
                              <w:divsChild>
                                <w:div w:id="727580938">
                                  <w:marLeft w:val="0"/>
                                  <w:marRight w:val="0"/>
                                  <w:marTop w:val="0"/>
                                  <w:marBottom w:val="0"/>
                                  <w:divBdr>
                                    <w:top w:val="single" w:sz="2" w:space="0" w:color="D9D9E3"/>
                                    <w:left w:val="single" w:sz="2" w:space="0" w:color="D9D9E3"/>
                                    <w:bottom w:val="single" w:sz="2" w:space="0" w:color="D9D9E3"/>
                                    <w:right w:val="single" w:sz="2" w:space="0" w:color="D9D9E3"/>
                                  </w:divBdr>
                                  <w:divsChild>
                                    <w:div w:id="857547966">
                                      <w:marLeft w:val="0"/>
                                      <w:marRight w:val="0"/>
                                      <w:marTop w:val="0"/>
                                      <w:marBottom w:val="0"/>
                                      <w:divBdr>
                                        <w:top w:val="single" w:sz="2" w:space="0" w:color="D9D9E3"/>
                                        <w:left w:val="single" w:sz="2" w:space="0" w:color="D9D9E3"/>
                                        <w:bottom w:val="single" w:sz="2" w:space="0" w:color="D9D9E3"/>
                                        <w:right w:val="single" w:sz="2" w:space="0" w:color="D9D9E3"/>
                                      </w:divBdr>
                                      <w:divsChild>
                                        <w:div w:id="124590997">
                                          <w:marLeft w:val="0"/>
                                          <w:marRight w:val="0"/>
                                          <w:marTop w:val="0"/>
                                          <w:marBottom w:val="0"/>
                                          <w:divBdr>
                                            <w:top w:val="single" w:sz="2" w:space="0" w:color="D9D9E3"/>
                                            <w:left w:val="single" w:sz="2" w:space="0" w:color="D9D9E3"/>
                                            <w:bottom w:val="single" w:sz="2" w:space="0" w:color="D9D9E3"/>
                                            <w:right w:val="single" w:sz="2" w:space="0" w:color="D9D9E3"/>
                                          </w:divBdr>
                                          <w:divsChild>
                                            <w:div w:id="160201083">
                                              <w:marLeft w:val="0"/>
                                              <w:marRight w:val="0"/>
                                              <w:marTop w:val="0"/>
                                              <w:marBottom w:val="0"/>
                                              <w:divBdr>
                                                <w:top w:val="single" w:sz="2" w:space="0" w:color="D9D9E3"/>
                                                <w:left w:val="single" w:sz="2" w:space="0" w:color="D9D9E3"/>
                                                <w:bottom w:val="single" w:sz="2" w:space="0" w:color="D9D9E3"/>
                                                <w:right w:val="single" w:sz="2" w:space="0" w:color="D9D9E3"/>
                                              </w:divBdr>
                                              <w:divsChild>
                                                <w:div w:id="195972475">
                                                  <w:marLeft w:val="0"/>
                                                  <w:marRight w:val="0"/>
                                                  <w:marTop w:val="0"/>
                                                  <w:marBottom w:val="0"/>
                                                  <w:divBdr>
                                                    <w:top w:val="single" w:sz="2" w:space="0" w:color="D9D9E3"/>
                                                    <w:left w:val="single" w:sz="2" w:space="0" w:color="D9D9E3"/>
                                                    <w:bottom w:val="single" w:sz="2" w:space="0" w:color="D9D9E3"/>
                                                    <w:right w:val="single" w:sz="2" w:space="0" w:color="D9D9E3"/>
                                                  </w:divBdr>
                                                  <w:divsChild>
                                                    <w:div w:id="8262433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3146384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hpt.org/work-with-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37F38-D884-4003-94AF-F3E4733C3012}">
  <ds:schemaRefs>
    <ds:schemaRef ds:uri="http://schemas.openxmlformats.org/officeDocument/2006/bibliography"/>
  </ds:schemaRefs>
</ds:datastoreItem>
</file>

<file path=docMetadata/LabelInfo.xml><?xml version="1.0" encoding="utf-8"?>
<clbl:labelList xmlns:clbl="http://schemas.microsoft.com/office/2020/mipLabelMetadata">
  <clbl:label id="{77920909-8782-4efb-aaf1-44ac114d7c03}" enabled="0" method="" siteId="{77920909-8782-4efb-aaf1-44ac114d7c03}" removed="1"/>
</clbl:labelList>
</file>

<file path=docProps/app.xml><?xml version="1.0" encoding="utf-8"?>
<Properties xmlns="http://schemas.openxmlformats.org/officeDocument/2006/extended-properties" xmlns:vt="http://schemas.openxmlformats.org/officeDocument/2006/docPropsVTypes">
  <Template>Normal</Template>
  <TotalTime>22</TotalTime>
  <Pages>4</Pages>
  <Words>1290</Words>
  <Characters>7354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Microsoft Word - _5 Community Coordinator - Assam</vt:lpstr>
    </vt:vector>
  </TitlesOfParts>
  <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_5 Community Coordinator - Assam</dc:title>
  <dc:creator>Hema</dc:creator>
  <cp:lastModifiedBy>Dev</cp:lastModifiedBy>
  <cp:revision>26</cp:revision>
  <cp:lastPrinted>2026-08-27T06:21:00Z</cp:lastPrinted>
  <dcterms:created xsi:type="dcterms:W3CDTF">2024-03-20T15:48:00Z</dcterms:created>
  <dcterms:modified xsi:type="dcterms:W3CDTF">2026-09-23T10:30:00Z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2021-03-23T00:00:00Z</vt:filetime>
  </property>
  <property fmtid="{D5CDD505-2E9C-101B-9397-08002B2CF9AE}" pid="3" name="LastSaved">
    <vt:filetime>2021-06-21T00:00:00Z</vt:filetime>
  </property>
  <property fmtid="{D5CDD505-2E9C-101B-9397-08002B2CF9AE}" pid="4" name="GrammarlyDocumentId">
    <vt:lpwstr>30e34818-2b96-4fdf-b897-d718eb79c537</vt:lpwstr>
  </property>
</Properties>
</file>